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F01" w14:textId="77777777" w:rsidR="00212EA3" w:rsidRDefault="00D265B0" w:rsidP="00E67DEF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i/>
          <w:iCs/>
          <w:color w:val="7E7E7E"/>
          <w:sz w:val="23"/>
          <w:szCs w:val="23"/>
        </w:rPr>
      </w:pPr>
      <w:r>
        <w:rPr>
          <w:rFonts w:ascii="Century Schoolbook" w:hAnsi="Century Schoolbook" w:cs="Century Schoolbook"/>
          <w:b/>
          <w:bCs/>
          <w:i/>
          <w:iCs/>
          <w:color w:val="7E7E7E"/>
          <w:sz w:val="23"/>
          <w:szCs w:val="23"/>
        </w:rPr>
        <w:t>PROGRAMMA FORMATIVO</w:t>
      </w:r>
    </w:p>
    <w:p w14:paraId="405E20F6" w14:textId="5974EE6B" w:rsidR="00D265B0" w:rsidRPr="00B6355A" w:rsidRDefault="00D265B0" w:rsidP="00D265B0">
      <w:pPr>
        <w:pStyle w:val="Nessunaspaziatura"/>
        <w:spacing w:before="120" w:after="120" w:line="288" w:lineRule="auto"/>
        <w:rPr>
          <w:rFonts w:eastAsiaTheme="minorHAnsi" w:cs="Times"/>
          <w:b/>
          <w:color w:val="7F7F7F" w:themeColor="text1" w:themeTint="80"/>
          <w:szCs w:val="24"/>
          <w:u w:val="single"/>
        </w:rPr>
      </w:pPr>
      <w:r>
        <w:rPr>
          <w:rFonts w:eastAsiaTheme="minorHAnsi" w:cs="Times"/>
          <w:b/>
          <w:color w:val="7F7F7F" w:themeColor="text1" w:themeTint="80"/>
          <w:szCs w:val="24"/>
          <w:u w:val="single"/>
        </w:rPr>
        <w:t>1.</w:t>
      </w:r>
      <w:r w:rsidRPr="00B6355A">
        <w:rPr>
          <w:rFonts w:eastAsiaTheme="minorHAnsi" w:cs="Times"/>
          <w:b/>
          <w:color w:val="7F7F7F" w:themeColor="text1" w:themeTint="80"/>
          <w:szCs w:val="24"/>
          <w:u w:val="single"/>
        </w:rPr>
        <w:t xml:space="preserve"> OBIETTIVI</w:t>
      </w:r>
    </w:p>
    <w:p w14:paraId="76235448" w14:textId="5277440C" w:rsidR="00D265B0" w:rsidRPr="00B6355A" w:rsidRDefault="00D265B0" w:rsidP="00D265B0">
      <w:pPr>
        <w:pStyle w:val="Nessunaspaziatura"/>
        <w:spacing w:before="120" w:after="120" w:line="288" w:lineRule="auto"/>
        <w:ind w:firstLine="708"/>
      </w:pPr>
      <w:r w:rsidRPr="00B6355A">
        <w:t>I compiti e responsabilità di carattere tecnico</w:t>
      </w:r>
      <w:r w:rsidR="00D80022">
        <w:t xml:space="preserve">, contabile e </w:t>
      </w:r>
      <w:r w:rsidRPr="00B6355A">
        <w:t>amministrativo previsti dalla normativa in capo al direttore dell’esecuzione del contratto (D.E.C.) comporta</w:t>
      </w:r>
      <w:r>
        <w:t>no</w:t>
      </w:r>
      <w:r w:rsidRPr="00B6355A">
        <w:t xml:space="preserve"> una evidente complessità nella gestione dei contratti di servizi e forniture che, per loro natura, necessitano di un’organizzazione che possa garantire la governance del processo in outsourcing. </w:t>
      </w:r>
    </w:p>
    <w:p w14:paraId="446542F8" w14:textId="6B99098C" w:rsidR="00D265B0" w:rsidRPr="00B6355A" w:rsidRDefault="00D265B0" w:rsidP="00D265B0">
      <w:pPr>
        <w:pStyle w:val="Nessunaspaziatura"/>
        <w:spacing w:before="120" w:after="120" w:line="288" w:lineRule="auto"/>
        <w:ind w:firstLine="708"/>
      </w:pPr>
      <w:bookmarkStart w:id="0" w:name="_Hlk170122373"/>
      <w:r w:rsidRPr="00B6355A">
        <w:t>Il Codice dei Contratti pubblici, D.lgs. 36/2023, e non da ultim</w:t>
      </w:r>
      <w:r w:rsidR="00D80022">
        <w:t>e</w:t>
      </w:r>
      <w:r w:rsidRPr="00B6355A">
        <w:t xml:space="preserve"> le recenti delibere di ANAC in tema di monitoraggio e controllo di servizi e forniture, hanno posto particolare attenzione alla figura del D.E.C., non solo in relazione a</w:t>
      </w:r>
      <w:r w:rsidR="00406D95">
        <w:t xml:space="preserve">i contratti che per antonomasia sono stati oggetto di gestione esternalizzata, primi tra tutti i contratti “alberghieri”, ma, anche </w:t>
      </w:r>
      <w:r w:rsidR="00D80022">
        <w:t>ai</w:t>
      </w:r>
      <w:r w:rsidR="00406D95">
        <w:t xml:space="preserve"> contratti in ambito socio sanitario che vedono spesso Direttori dell’esecuzione del contratto, le cui skills, professioni e formazioni, non sempre contemplano familiarità con approcci e strumenti di carattere giuridico/amministrativo.  Gli specifici </w:t>
      </w:r>
      <w:r w:rsidRPr="00B6355A">
        <w:t>compiti e responsabilità ad ess</w:t>
      </w:r>
      <w:r w:rsidR="00406D95">
        <w:t>i</w:t>
      </w:r>
      <w:r w:rsidRPr="00B6355A">
        <w:t xml:space="preserve"> attribuiti, </w:t>
      </w:r>
      <w:r w:rsidR="00406D95">
        <w:t xml:space="preserve">rilevano altresì </w:t>
      </w:r>
      <w:r w:rsidRPr="00B6355A">
        <w:t xml:space="preserve">in relazione alla disciplina sugli incentivi alle funzioni tecniche, finalizzata ad incrementare e valorizzare le professionalità interne all’amministrazione pubblica.  </w:t>
      </w:r>
    </w:p>
    <w:p w14:paraId="1D10FF9A" w14:textId="6164D0E1" w:rsidR="00D265B0" w:rsidRPr="00B6355A" w:rsidRDefault="00D265B0" w:rsidP="00406D95">
      <w:pPr>
        <w:pStyle w:val="Nessunaspaziatura"/>
        <w:spacing w:before="120" w:after="120" w:line="288" w:lineRule="auto"/>
        <w:ind w:firstLine="426"/>
      </w:pPr>
      <w:r w:rsidRPr="00B6355A">
        <w:t>Il corso</w:t>
      </w:r>
      <w:r w:rsidR="00406D95">
        <w:t>, caratterizzato da un approccio pratico e dinamico</w:t>
      </w:r>
      <w:r w:rsidR="00D80022">
        <w:t xml:space="preserve"> </w:t>
      </w:r>
      <w:r w:rsidR="00406D95">
        <w:t>è finalizzato a</w:t>
      </w:r>
      <w:r w:rsidR="00D80022">
        <w:t>d</w:t>
      </w:r>
      <w:r w:rsidR="00406D95">
        <w:t xml:space="preserve"> offrire</w:t>
      </w:r>
      <w:r w:rsidRPr="00B6355A">
        <w:t xml:space="preserve"> </w:t>
      </w:r>
      <w:r w:rsidR="00406D95">
        <w:t>uno strumento</w:t>
      </w:r>
      <w:r w:rsidRPr="00B6355A">
        <w:t xml:space="preserve"> volto</w:t>
      </w:r>
      <w:r w:rsidR="00406D95">
        <w:t xml:space="preserve">, in primis, a creare consapevolezza nella gestione </w:t>
      </w:r>
      <w:r w:rsidR="008A7CC4">
        <w:t>dei compiti del Direttore dell’esecuzione del contratto garantendo la</w:t>
      </w:r>
      <w:r w:rsidRPr="00B6355A">
        <w:t xml:space="preserve"> diffusione della cultura di governo, monitoraggio e controllo dei contratti, in outsourcing, anche attraverso l’esame di alcune best practice sviluppate in materia.</w:t>
      </w:r>
    </w:p>
    <w:p w14:paraId="302A6E9E" w14:textId="77777777" w:rsidR="00D265B0" w:rsidRPr="00B6355A" w:rsidRDefault="00D265B0" w:rsidP="00D265B0">
      <w:pPr>
        <w:pStyle w:val="Nessunaspaziatura"/>
        <w:spacing w:before="120" w:after="120" w:line="288" w:lineRule="auto"/>
        <w:rPr>
          <w:rFonts w:eastAsiaTheme="minorHAnsi" w:cs="Times"/>
          <w:b/>
          <w:color w:val="7F7F7F" w:themeColor="text1" w:themeTint="80"/>
          <w:szCs w:val="24"/>
          <w:u w:val="single"/>
        </w:rPr>
      </w:pPr>
      <w:bookmarkStart w:id="1" w:name="_Toc454889204"/>
      <w:bookmarkEnd w:id="0"/>
      <w:r w:rsidRPr="00B6355A">
        <w:rPr>
          <w:rFonts w:eastAsiaTheme="minorHAnsi" w:cs="Times"/>
          <w:b/>
          <w:color w:val="7F7F7F" w:themeColor="text1" w:themeTint="80"/>
          <w:szCs w:val="24"/>
          <w:u w:val="single"/>
        </w:rPr>
        <w:t xml:space="preserve">2. </w:t>
      </w:r>
      <w:bookmarkEnd w:id="1"/>
      <w:r w:rsidRPr="00B6355A">
        <w:rPr>
          <w:rFonts w:eastAsiaTheme="minorHAnsi" w:cs="Times"/>
          <w:b/>
          <w:color w:val="7F7F7F" w:themeColor="text1" w:themeTint="80"/>
          <w:szCs w:val="24"/>
          <w:u w:val="single"/>
        </w:rPr>
        <w:t xml:space="preserve">DESTINATARI </w:t>
      </w:r>
    </w:p>
    <w:p w14:paraId="19AF018D" w14:textId="48E751E0" w:rsidR="00D265B0" w:rsidRDefault="00D265B0" w:rsidP="00D265B0">
      <w:pPr>
        <w:pStyle w:val="Nessunaspaziatura"/>
        <w:spacing w:before="120" w:after="120" w:line="288" w:lineRule="auto"/>
      </w:pPr>
      <w:r w:rsidRPr="00B6355A">
        <w:t xml:space="preserve">Il corso si rivolge alle figure professionali coinvolte a vario titolo </w:t>
      </w:r>
      <w:r>
        <w:t>nella gestione dei servizi esternalizzati, con particolare riferimento ai D.E.C. e loro Assistenti</w:t>
      </w:r>
    </w:p>
    <w:p w14:paraId="175B3C5D" w14:textId="25845477" w:rsidR="007E51CA" w:rsidRPr="007E51CA" w:rsidRDefault="007E51CA" w:rsidP="00D265B0">
      <w:pPr>
        <w:pStyle w:val="Nessunaspaziatura"/>
        <w:spacing w:before="120" w:after="120" w:line="288" w:lineRule="auto"/>
        <w:rPr>
          <w:rFonts w:eastAsiaTheme="minorHAnsi" w:cs="Times"/>
          <w:b/>
          <w:color w:val="7F7F7F" w:themeColor="text1" w:themeTint="80"/>
          <w:szCs w:val="24"/>
          <w:u w:val="single"/>
        </w:rPr>
      </w:pPr>
      <w:r w:rsidRPr="007E51CA">
        <w:rPr>
          <w:rFonts w:eastAsiaTheme="minorHAnsi" w:cs="Times"/>
          <w:b/>
          <w:color w:val="7F7F7F" w:themeColor="text1" w:themeTint="80"/>
          <w:szCs w:val="24"/>
          <w:u w:val="single"/>
        </w:rPr>
        <w:t>3. MODALITA’</w:t>
      </w:r>
    </w:p>
    <w:p w14:paraId="1A206BA3" w14:textId="668845A5" w:rsidR="007E51CA" w:rsidRPr="00B6355A" w:rsidRDefault="007E51CA" w:rsidP="00D265B0">
      <w:pPr>
        <w:pStyle w:val="Nessunaspaziatura"/>
        <w:spacing w:before="120" w:after="120" w:line="288" w:lineRule="auto"/>
      </w:pPr>
      <w:r>
        <w:t>Modalità on site della durata di 4 ore</w:t>
      </w:r>
    </w:p>
    <w:p w14:paraId="69DB3B10" w14:textId="50AF898C" w:rsidR="00D265B0" w:rsidRPr="00B6355A" w:rsidRDefault="007E51CA" w:rsidP="00D265B0">
      <w:pPr>
        <w:pStyle w:val="Nessunaspaziatura"/>
        <w:spacing w:before="120" w:after="120" w:line="288" w:lineRule="auto"/>
        <w:rPr>
          <w:rFonts w:eastAsiaTheme="minorHAnsi" w:cs="Times"/>
          <w:b/>
          <w:color w:val="7F7F7F" w:themeColor="text1" w:themeTint="80"/>
          <w:szCs w:val="24"/>
          <w:u w:val="single"/>
        </w:rPr>
      </w:pPr>
      <w:bookmarkStart w:id="2" w:name="_Hlk170123019"/>
      <w:r>
        <w:rPr>
          <w:rFonts w:eastAsiaTheme="minorHAnsi" w:cs="Times"/>
          <w:b/>
          <w:color w:val="7F7F7F" w:themeColor="text1" w:themeTint="80"/>
          <w:szCs w:val="24"/>
          <w:u w:val="single"/>
        </w:rPr>
        <w:t>4</w:t>
      </w:r>
      <w:r w:rsidR="00D265B0" w:rsidRPr="00B6355A">
        <w:rPr>
          <w:rFonts w:eastAsiaTheme="minorHAnsi" w:cs="Times"/>
          <w:b/>
          <w:color w:val="7F7F7F" w:themeColor="text1" w:themeTint="80"/>
          <w:szCs w:val="24"/>
          <w:u w:val="single"/>
        </w:rPr>
        <w:t>. PROGRAMMA</w:t>
      </w:r>
    </w:p>
    <w:p w14:paraId="1A75C189" w14:textId="73F8FEA3" w:rsidR="00D265B0" w:rsidRPr="00B6355A" w:rsidRDefault="00D265B0" w:rsidP="00D265B0">
      <w:pPr>
        <w:pStyle w:val="NormaleWeb"/>
        <w:jc w:val="both"/>
        <w:rPr>
          <w:rFonts w:ascii="Century Schoolbook" w:eastAsia="Century Schoolbook" w:hAnsi="Century Schoolbook"/>
          <w:i/>
          <w:iCs/>
          <w:szCs w:val="22"/>
          <w:lang w:eastAsia="en-US"/>
        </w:rPr>
      </w:pPr>
      <w:r w:rsidRPr="001B030A">
        <w:rPr>
          <w:rFonts w:ascii="Century Schoolbook" w:eastAsia="Century Schoolbook" w:hAnsi="Century Schoolbook"/>
          <w:i/>
          <w:iCs/>
          <w:szCs w:val="22"/>
          <w:lang w:eastAsia="en-US"/>
        </w:rPr>
        <w:t xml:space="preserve">IL DIRETTORE DELL’ESECUZIONE </w:t>
      </w:r>
      <w:r w:rsidR="008A7CC4">
        <w:rPr>
          <w:rFonts w:ascii="Century Schoolbook" w:eastAsia="Century Schoolbook" w:hAnsi="Century Schoolbook"/>
          <w:i/>
          <w:iCs/>
          <w:szCs w:val="22"/>
          <w:lang w:eastAsia="en-US"/>
        </w:rPr>
        <w:t xml:space="preserve">DEL CONTRATTO E LA GOVERNANCE DEI CONTRATTI DI SERVIZI E FORNITURE </w:t>
      </w:r>
    </w:p>
    <w:p w14:paraId="328E6DC0" w14:textId="4A6F5F3E" w:rsidR="00D265B0" w:rsidRDefault="008A7CC4" w:rsidP="00D265B0">
      <w:pPr>
        <w:pStyle w:val="NormaleWeb"/>
        <w:jc w:val="both"/>
        <w:rPr>
          <w:rFonts w:ascii="Century Schoolbook" w:eastAsia="Century Schoolbook" w:hAnsi="Century Schoolbook"/>
          <w:szCs w:val="22"/>
          <w:u w:val="single"/>
          <w:lang w:eastAsia="en-US"/>
        </w:rPr>
      </w:pPr>
      <w:r>
        <w:rPr>
          <w:rFonts w:ascii="Century Schoolbook" w:eastAsia="Century Schoolbook" w:hAnsi="Century Schoolbook"/>
          <w:szCs w:val="22"/>
          <w:u w:val="single"/>
          <w:lang w:eastAsia="en-US"/>
        </w:rPr>
        <w:t>LE FONTI</w:t>
      </w:r>
    </w:p>
    <w:p w14:paraId="5D1F7862" w14:textId="77777777" w:rsidR="008A7CC4" w:rsidRPr="008A7CC4" w:rsidRDefault="008A7CC4" w:rsidP="008A7CC4">
      <w:pPr>
        <w:pStyle w:val="NormaleWeb"/>
        <w:numPr>
          <w:ilvl w:val="0"/>
          <w:numId w:val="50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8A7CC4">
        <w:rPr>
          <w:rFonts w:ascii="Century Schoolbook" w:eastAsia="Century Schoolbook" w:hAnsi="Century Schoolbook"/>
          <w:szCs w:val="22"/>
          <w:lang w:eastAsia="en-US"/>
        </w:rPr>
        <w:t>Decreto legislativo 31 marzo 2023, n. 36</w:t>
      </w:r>
      <w:r w:rsidRPr="008A7CC4">
        <w:rPr>
          <w:rFonts w:ascii="Century Schoolbook" w:eastAsia="Century Schoolbook" w:hAnsi="Century Schoolbook"/>
          <w:szCs w:val="22"/>
          <w:lang w:eastAsia="en-US"/>
        </w:rPr>
        <w:br/>
        <w:t>come integrato e modificato dal </w:t>
      </w:r>
      <w:hyperlink r:id="rId8" w:history="1">
        <w:r w:rsidRPr="008A7CC4">
          <w:rPr>
            <w:rFonts w:eastAsia="Arial"/>
            <w:szCs w:val="22"/>
            <w:lang w:eastAsia="en-US"/>
          </w:rPr>
          <w:t>decreto legislativo 31 dicembre 2024, n. 209</w:t>
        </w:r>
      </w:hyperlink>
    </w:p>
    <w:p w14:paraId="1B5A2C75" w14:textId="79C8A0CD" w:rsidR="008A7CC4" w:rsidRPr="008A7CC4" w:rsidRDefault="008A7CC4" w:rsidP="008A7CC4">
      <w:pPr>
        <w:pStyle w:val="NormaleWeb"/>
        <w:numPr>
          <w:ilvl w:val="0"/>
          <w:numId w:val="50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lastRenderedPageBreak/>
        <w:t xml:space="preserve">I regolamenti interni </w:t>
      </w:r>
      <w:r w:rsidRPr="008A7CC4">
        <w:rPr>
          <w:rFonts w:ascii="Century Schoolbook" w:eastAsia="Century Schoolbook" w:hAnsi="Century Schoolbook"/>
          <w:szCs w:val="22"/>
          <w:lang w:eastAsia="en-US"/>
        </w:rPr>
        <w:t>in materia di esecuzione</w:t>
      </w:r>
    </w:p>
    <w:p w14:paraId="6D684AB6" w14:textId="1DBE9911" w:rsidR="008A7CC4" w:rsidRDefault="008A7CC4" w:rsidP="008A7CC4">
      <w:pPr>
        <w:pStyle w:val="NormaleWeb"/>
        <w:numPr>
          <w:ilvl w:val="0"/>
          <w:numId w:val="50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>I</w:t>
      </w:r>
      <w:r w:rsidRPr="008A7CC4">
        <w:rPr>
          <w:rFonts w:ascii="Century Schoolbook" w:eastAsia="Century Schoolbook" w:hAnsi="Century Schoolbook"/>
          <w:szCs w:val="22"/>
          <w:lang w:eastAsia="en-US"/>
        </w:rPr>
        <w:t xml:space="preserve"> template per tipizzare le attività </w:t>
      </w:r>
      <w:r>
        <w:rPr>
          <w:rFonts w:ascii="Century Schoolbook" w:eastAsia="Century Schoolbook" w:hAnsi="Century Schoolbook"/>
          <w:szCs w:val="22"/>
          <w:lang w:eastAsia="en-US"/>
        </w:rPr>
        <w:t>del D.E.C</w:t>
      </w:r>
    </w:p>
    <w:p w14:paraId="6CFAECF3" w14:textId="478FBFE1" w:rsidR="008A7CC4" w:rsidRPr="008A7CC4" w:rsidRDefault="008A7CC4" w:rsidP="008A7CC4">
      <w:pPr>
        <w:pStyle w:val="NormaleWeb"/>
        <w:numPr>
          <w:ilvl w:val="0"/>
          <w:numId w:val="50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>Le indicazioni di ANAC</w:t>
      </w:r>
    </w:p>
    <w:p w14:paraId="425222F0" w14:textId="44F52720" w:rsidR="00D80022" w:rsidRDefault="00D80022" w:rsidP="00D80022">
      <w:pPr>
        <w:pStyle w:val="NormaleWeb"/>
        <w:ind w:left="360"/>
        <w:jc w:val="both"/>
        <w:rPr>
          <w:rFonts w:ascii="Century Schoolbook" w:eastAsia="Century Schoolbook" w:hAnsi="Century Schoolbook"/>
          <w:szCs w:val="22"/>
          <w:u w:val="single"/>
          <w:lang w:eastAsia="en-US"/>
        </w:rPr>
      </w:pPr>
      <w:r>
        <w:rPr>
          <w:rFonts w:ascii="Century Schoolbook" w:eastAsia="Century Schoolbook" w:hAnsi="Century Schoolbook"/>
          <w:szCs w:val="22"/>
          <w:u w:val="single"/>
          <w:lang w:eastAsia="en-US"/>
        </w:rPr>
        <w:t>PRINCIPI CARDINE PER LA GOVERNANCE DEL CONTRATTO</w:t>
      </w:r>
    </w:p>
    <w:p w14:paraId="491B849C" w14:textId="55D7BD7B" w:rsidR="00D80022" w:rsidRPr="00D80022" w:rsidRDefault="00D80022" w:rsidP="00D80022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D80022">
        <w:rPr>
          <w:rFonts w:ascii="Century Schoolbook" w:eastAsia="Century Schoolbook" w:hAnsi="Century Schoolbook"/>
          <w:szCs w:val="22"/>
          <w:lang w:eastAsia="en-US"/>
        </w:rPr>
        <w:t>La circolarità dell’appalto</w:t>
      </w:r>
    </w:p>
    <w:p w14:paraId="3A2B9A1F" w14:textId="7155CE9C" w:rsidR="00D80022" w:rsidRPr="00D80022" w:rsidRDefault="00D80022" w:rsidP="00D80022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D80022">
        <w:rPr>
          <w:rFonts w:ascii="Century Schoolbook" w:eastAsia="Century Schoolbook" w:hAnsi="Century Schoolbook"/>
          <w:szCs w:val="22"/>
          <w:lang w:eastAsia="en-US"/>
        </w:rPr>
        <w:t>Cosa si intende per progettazione delle attività di monitoraggio e controllo</w:t>
      </w:r>
    </w:p>
    <w:p w14:paraId="67EAF794" w14:textId="6AE23F09" w:rsidR="00D80022" w:rsidRDefault="00D80022" w:rsidP="00D80022">
      <w:pPr>
        <w:pStyle w:val="NormaleWeb"/>
        <w:jc w:val="both"/>
        <w:rPr>
          <w:rFonts w:ascii="Century Schoolbook" w:eastAsia="Century Schoolbook" w:hAnsi="Century Schoolbook"/>
          <w:szCs w:val="22"/>
          <w:u w:val="single"/>
          <w:lang w:eastAsia="en-US"/>
        </w:rPr>
      </w:pPr>
      <w:r w:rsidRPr="00D80022">
        <w:rPr>
          <w:rFonts w:ascii="Century Schoolbook" w:eastAsia="Century Schoolbook" w:hAnsi="Century Schoolbook"/>
          <w:szCs w:val="22"/>
          <w:lang w:eastAsia="en-US"/>
        </w:rPr>
        <w:t xml:space="preserve">     </w:t>
      </w:r>
      <w:r>
        <w:rPr>
          <w:rFonts w:ascii="Century Schoolbook" w:eastAsia="Century Schoolbook" w:hAnsi="Century Schoolbook"/>
          <w:szCs w:val="22"/>
          <w:u w:val="single"/>
          <w:lang w:eastAsia="en-US"/>
        </w:rPr>
        <w:t>I PROTAGONISTI DELLA FASE ESECUTIVA</w:t>
      </w:r>
    </w:p>
    <w:p w14:paraId="5868ED7A" w14:textId="77777777" w:rsidR="00D265B0" w:rsidRPr="00B6355A" w:rsidRDefault="00D265B0" w:rsidP="00D265B0">
      <w:pPr>
        <w:pStyle w:val="NormaleWeb"/>
        <w:ind w:firstLine="708"/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B6355A">
        <w:rPr>
          <w:rFonts w:ascii="Century Schoolbook" w:eastAsia="Century Schoolbook" w:hAnsi="Century Schoolbook"/>
          <w:szCs w:val="22"/>
          <w:lang w:eastAsia="en-US"/>
        </w:rPr>
        <w:t>Il R.U.P</w:t>
      </w:r>
    </w:p>
    <w:p w14:paraId="4C6B42BA" w14:textId="61621B27" w:rsidR="00D265B0" w:rsidRPr="00B6355A" w:rsidRDefault="00D265B0" w:rsidP="00D265B0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B6355A">
        <w:rPr>
          <w:rFonts w:ascii="Century Schoolbook" w:eastAsia="Century Schoolbook" w:hAnsi="Century Schoolbook"/>
          <w:szCs w:val="22"/>
          <w:lang w:eastAsia="en-US"/>
        </w:rPr>
        <w:t xml:space="preserve">Profilo del R.U.P. </w:t>
      </w:r>
    </w:p>
    <w:p w14:paraId="73120C05" w14:textId="722F70DE" w:rsidR="00D265B0" w:rsidRPr="00D80022" w:rsidRDefault="00D265B0" w:rsidP="00D80022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B6355A">
        <w:rPr>
          <w:rFonts w:ascii="Century Schoolbook" w:eastAsia="Century Schoolbook" w:hAnsi="Century Schoolbook"/>
          <w:szCs w:val="22"/>
          <w:lang w:eastAsia="en-US"/>
        </w:rPr>
        <w:t>Il RUP durante la fase dell’esecuzione del contratto:</w:t>
      </w:r>
      <w:r w:rsidR="00D80022">
        <w:rPr>
          <w:rFonts w:ascii="Century Schoolbook" w:eastAsia="Century Schoolbook" w:hAnsi="Century Schoolbook"/>
          <w:szCs w:val="22"/>
          <w:lang w:eastAsia="en-US"/>
        </w:rPr>
        <w:t xml:space="preserve"> r</w:t>
      </w:r>
      <w:r w:rsidRPr="00D80022">
        <w:rPr>
          <w:rFonts w:ascii="Century Schoolbook" w:eastAsia="Century Schoolbook" w:hAnsi="Century Schoolbook"/>
          <w:szCs w:val="22"/>
          <w:lang w:eastAsia="en-US"/>
        </w:rPr>
        <w:t>apporti con il DEC e la diversità dei ruoli</w:t>
      </w:r>
    </w:p>
    <w:p w14:paraId="150BEC11" w14:textId="0BA5E504" w:rsidR="00D80022" w:rsidRDefault="00D80022" w:rsidP="00D265B0">
      <w:pPr>
        <w:pStyle w:val="NormaleWeb"/>
        <w:ind w:firstLine="708"/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>I</w:t>
      </w:r>
      <w:r w:rsidR="007E72C9">
        <w:rPr>
          <w:rFonts w:ascii="Century Schoolbook" w:eastAsia="Century Schoolbook" w:hAnsi="Century Schoolbook"/>
          <w:szCs w:val="22"/>
          <w:lang w:eastAsia="en-US"/>
        </w:rPr>
        <w:t xml:space="preserve"> </w:t>
      </w:r>
      <w:r>
        <w:rPr>
          <w:rFonts w:ascii="Century Schoolbook" w:eastAsia="Century Schoolbook" w:hAnsi="Century Schoolbook"/>
          <w:szCs w:val="22"/>
          <w:lang w:eastAsia="en-US"/>
        </w:rPr>
        <w:t>RESPONSABILI DI FASE</w:t>
      </w:r>
    </w:p>
    <w:p w14:paraId="1E77BF8A" w14:textId="77777777" w:rsidR="007E72C9" w:rsidRDefault="007E72C9" w:rsidP="007E72C9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7E72C9">
        <w:rPr>
          <w:rFonts w:ascii="Century Schoolbook" w:eastAsia="Century Schoolbook" w:hAnsi="Century Schoolbook"/>
          <w:szCs w:val="22"/>
          <w:lang w:eastAsia="en-US"/>
        </w:rPr>
        <w:t xml:space="preserve"> </w:t>
      </w:r>
      <w:r w:rsidRPr="00B6355A">
        <w:rPr>
          <w:rFonts w:ascii="Century Schoolbook" w:eastAsia="Century Schoolbook" w:hAnsi="Century Schoolbook"/>
          <w:szCs w:val="22"/>
          <w:lang w:eastAsia="en-US"/>
        </w:rPr>
        <w:t xml:space="preserve">Profilo </w:t>
      </w:r>
      <w:r>
        <w:rPr>
          <w:rFonts w:ascii="Century Schoolbook" w:eastAsia="Century Schoolbook" w:hAnsi="Century Schoolbook"/>
          <w:szCs w:val="22"/>
          <w:lang w:eastAsia="en-US"/>
        </w:rPr>
        <w:t>dei Responsabili di fase</w:t>
      </w:r>
    </w:p>
    <w:p w14:paraId="1FE5D2A8" w14:textId="53433069" w:rsidR="007E72C9" w:rsidRPr="007E72C9" w:rsidRDefault="007E72C9" w:rsidP="007E72C9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 xml:space="preserve"> </w:t>
      </w:r>
      <w:r>
        <w:rPr>
          <w:rFonts w:ascii="Century Schoolbook" w:eastAsia="Century Schoolbook" w:hAnsi="Century Schoolbook"/>
          <w:szCs w:val="22"/>
          <w:lang w:eastAsia="en-US"/>
        </w:rPr>
        <w:t xml:space="preserve">Esempi per l’individuazione e lo svolgimento del ruolo </w:t>
      </w:r>
      <w:r>
        <w:rPr>
          <w:rFonts w:ascii="Century Schoolbook" w:eastAsia="Century Schoolbook" w:hAnsi="Century Schoolbook"/>
          <w:szCs w:val="22"/>
          <w:lang w:eastAsia="en-US"/>
        </w:rPr>
        <w:t>di Responsabile di fase</w:t>
      </w:r>
    </w:p>
    <w:p w14:paraId="0B4D1B63" w14:textId="2109EE69" w:rsidR="00D265B0" w:rsidRPr="00B6355A" w:rsidRDefault="00D265B0" w:rsidP="00D265B0">
      <w:pPr>
        <w:pStyle w:val="NormaleWeb"/>
        <w:ind w:firstLine="708"/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B6355A">
        <w:rPr>
          <w:rFonts w:ascii="Century Schoolbook" w:eastAsia="Century Schoolbook" w:hAnsi="Century Schoolbook"/>
          <w:szCs w:val="22"/>
          <w:lang w:eastAsia="en-US"/>
        </w:rPr>
        <w:t>Il D.E.C</w:t>
      </w:r>
    </w:p>
    <w:p w14:paraId="282058BE" w14:textId="04508B9F" w:rsidR="00D265B0" w:rsidRPr="00B6355A" w:rsidRDefault="00D265B0" w:rsidP="00D265B0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B6355A">
        <w:rPr>
          <w:rFonts w:ascii="Century Schoolbook" w:eastAsia="Century Schoolbook" w:hAnsi="Century Schoolbook"/>
          <w:szCs w:val="22"/>
          <w:lang w:eastAsia="en-US"/>
        </w:rPr>
        <w:t>Profilo del D.E.C</w:t>
      </w:r>
    </w:p>
    <w:p w14:paraId="7BF93834" w14:textId="77777777" w:rsidR="00D265B0" w:rsidRDefault="00D265B0" w:rsidP="00D265B0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B6355A">
        <w:rPr>
          <w:rFonts w:ascii="Century Schoolbook" w:eastAsia="Century Schoolbook" w:hAnsi="Century Schoolbook"/>
          <w:szCs w:val="22"/>
          <w:lang w:eastAsia="en-US"/>
        </w:rPr>
        <w:t>Individuazione e nomina del DEC</w:t>
      </w:r>
    </w:p>
    <w:p w14:paraId="03F442ED" w14:textId="241C2588" w:rsidR="007E72C9" w:rsidRDefault="007E72C9" w:rsidP="00D265B0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>Esempi per l’individuazione e lo svolgimento del ruolo di D.E.C.</w:t>
      </w:r>
    </w:p>
    <w:p w14:paraId="00F11789" w14:textId="1B4CC7D1" w:rsidR="007E72C9" w:rsidRPr="00B6355A" w:rsidRDefault="007E72C9" w:rsidP="007E72C9">
      <w:pPr>
        <w:pStyle w:val="NormaleWeb"/>
        <w:ind w:left="786"/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>GLI ASSISTENTI AL</w:t>
      </w:r>
      <w:r w:rsidRPr="00B6355A">
        <w:rPr>
          <w:rFonts w:ascii="Century Schoolbook" w:eastAsia="Century Schoolbook" w:hAnsi="Century Schoolbook"/>
          <w:szCs w:val="22"/>
          <w:lang w:eastAsia="en-US"/>
        </w:rPr>
        <w:t xml:space="preserve"> D.E.C</w:t>
      </w:r>
    </w:p>
    <w:p w14:paraId="65F738A9" w14:textId="6E88F4C4" w:rsidR="007E72C9" w:rsidRDefault="007E72C9" w:rsidP="007E72C9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 w:rsidRPr="00B6355A">
        <w:rPr>
          <w:rFonts w:ascii="Century Schoolbook" w:eastAsia="Century Schoolbook" w:hAnsi="Century Schoolbook"/>
          <w:szCs w:val="22"/>
          <w:lang w:eastAsia="en-US"/>
        </w:rPr>
        <w:t xml:space="preserve">Profilo </w:t>
      </w:r>
      <w:r>
        <w:rPr>
          <w:rFonts w:ascii="Century Schoolbook" w:eastAsia="Century Schoolbook" w:hAnsi="Century Schoolbook"/>
          <w:szCs w:val="22"/>
          <w:lang w:eastAsia="en-US"/>
        </w:rPr>
        <w:t>degli Assistenti al D.E.C.</w:t>
      </w:r>
    </w:p>
    <w:p w14:paraId="17610B08" w14:textId="6E7D70BB" w:rsidR="007E72C9" w:rsidRPr="007E72C9" w:rsidRDefault="007E72C9" w:rsidP="007E72C9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 xml:space="preserve"> Esempi per l’individuazione e lo svolgimento del ruolo di </w:t>
      </w:r>
      <w:r>
        <w:rPr>
          <w:rFonts w:ascii="Century Schoolbook" w:eastAsia="Century Schoolbook" w:hAnsi="Century Schoolbook"/>
          <w:szCs w:val="22"/>
          <w:lang w:eastAsia="en-US"/>
        </w:rPr>
        <w:t>Assistente al D.E.C.</w:t>
      </w:r>
      <w:r w:rsidRPr="007E72C9">
        <w:rPr>
          <w:rFonts w:ascii="Century Schoolbook" w:eastAsia="Century Schoolbook" w:hAnsi="Century Schoolbook"/>
          <w:szCs w:val="22"/>
          <w:lang w:eastAsia="en-US"/>
        </w:rPr>
        <w:t xml:space="preserve">     </w:t>
      </w:r>
    </w:p>
    <w:p w14:paraId="77A46D38" w14:textId="372128C0" w:rsidR="007E72C9" w:rsidRDefault="007E72C9" w:rsidP="007E72C9">
      <w:pPr>
        <w:pStyle w:val="NormaleWeb"/>
        <w:ind w:left="786"/>
        <w:jc w:val="both"/>
        <w:rPr>
          <w:rFonts w:ascii="Century Schoolbook" w:eastAsia="Century Schoolbook" w:hAnsi="Century Schoolbook"/>
          <w:szCs w:val="22"/>
          <w:u w:val="single"/>
          <w:lang w:eastAsia="en-US"/>
        </w:rPr>
      </w:pPr>
      <w:r>
        <w:rPr>
          <w:rFonts w:ascii="Century Schoolbook" w:eastAsia="Century Schoolbook" w:hAnsi="Century Schoolbook"/>
          <w:szCs w:val="22"/>
          <w:u w:val="single"/>
          <w:lang w:eastAsia="en-US"/>
        </w:rPr>
        <w:t>COME OPERA IL DIRETTORE DELL’ESECUZIONE DEL CONTRATTO</w:t>
      </w:r>
    </w:p>
    <w:p w14:paraId="715E0E0C" w14:textId="2B40C680" w:rsidR="007E72C9" w:rsidRDefault="007E72C9" w:rsidP="007E72C9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>La fase di avvio del contratto</w:t>
      </w:r>
    </w:p>
    <w:p w14:paraId="35E85C74" w14:textId="4498366E" w:rsidR="007E72C9" w:rsidRDefault="007E72C9" w:rsidP="007E72C9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>La fase di gestione dell’esecuzione “in senso stretto”</w:t>
      </w:r>
      <w:r w:rsidR="007E51CA">
        <w:rPr>
          <w:rFonts w:ascii="Century Schoolbook" w:eastAsia="Century Schoolbook" w:hAnsi="Century Schoolbook"/>
          <w:szCs w:val="22"/>
          <w:lang w:eastAsia="en-US"/>
        </w:rPr>
        <w:t>: il controllo contabile, di processo e di risultato</w:t>
      </w:r>
    </w:p>
    <w:p w14:paraId="2C18DB97" w14:textId="6966758C" w:rsidR="007E72C9" w:rsidRDefault="007E72C9" w:rsidP="007E72C9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>La fase conclusiva del contratto</w:t>
      </w:r>
    </w:p>
    <w:p w14:paraId="79A5EA14" w14:textId="15ACAE57" w:rsidR="007E72C9" w:rsidRDefault="007E51CA" w:rsidP="007E51CA">
      <w:pPr>
        <w:pStyle w:val="NormaleWeb"/>
        <w:ind w:left="786"/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>Per</w:t>
      </w:r>
      <w:r w:rsidR="007E72C9">
        <w:rPr>
          <w:rFonts w:ascii="Century Schoolbook" w:eastAsia="Century Schoolbook" w:hAnsi="Century Schoolbook"/>
          <w:szCs w:val="22"/>
          <w:lang w:eastAsia="en-US"/>
        </w:rPr>
        <w:t xml:space="preserve"> ognuno dei punti sopra indicati verranno presentat</w:t>
      </w:r>
      <w:r>
        <w:rPr>
          <w:rFonts w:ascii="Century Schoolbook" w:eastAsia="Century Schoolbook" w:hAnsi="Century Schoolbook"/>
          <w:szCs w:val="22"/>
          <w:lang w:eastAsia="en-US"/>
        </w:rPr>
        <w:t>e alcune “</w:t>
      </w:r>
      <w:r w:rsidR="007E72C9">
        <w:rPr>
          <w:rFonts w:ascii="Century Schoolbook" w:eastAsia="Century Schoolbook" w:hAnsi="Century Schoolbook"/>
          <w:szCs w:val="22"/>
          <w:lang w:eastAsia="en-US"/>
        </w:rPr>
        <w:t xml:space="preserve">best </w:t>
      </w:r>
      <w:r>
        <w:rPr>
          <w:rFonts w:ascii="Century Schoolbook" w:eastAsia="Century Schoolbook" w:hAnsi="Century Schoolbook"/>
          <w:szCs w:val="22"/>
          <w:lang w:eastAsia="en-US"/>
        </w:rPr>
        <w:t>practice” /</w:t>
      </w:r>
      <w:r w:rsidR="007E72C9">
        <w:rPr>
          <w:rFonts w:ascii="Century Schoolbook" w:eastAsia="Century Schoolbook" w:hAnsi="Century Schoolbook"/>
          <w:szCs w:val="22"/>
          <w:lang w:eastAsia="en-US"/>
        </w:rPr>
        <w:t>modelli per gestione delle attività</w:t>
      </w:r>
      <w:r>
        <w:rPr>
          <w:rFonts w:ascii="Century Schoolbook" w:eastAsia="Century Schoolbook" w:hAnsi="Century Schoolbook"/>
          <w:szCs w:val="22"/>
          <w:lang w:eastAsia="en-US"/>
        </w:rPr>
        <w:t>.</w:t>
      </w:r>
    </w:p>
    <w:p w14:paraId="2FF2A0B7" w14:textId="77777777" w:rsidR="007E72C9" w:rsidRPr="00B6355A" w:rsidRDefault="007E72C9" w:rsidP="007E72C9">
      <w:pPr>
        <w:pStyle w:val="NormaleWeb"/>
        <w:ind w:left="786"/>
        <w:jc w:val="both"/>
        <w:rPr>
          <w:rFonts w:ascii="Century Schoolbook" w:eastAsia="Century Schoolbook" w:hAnsi="Century Schoolbook"/>
          <w:szCs w:val="22"/>
          <w:lang w:eastAsia="en-US"/>
        </w:rPr>
      </w:pPr>
    </w:p>
    <w:p w14:paraId="6BB6C889" w14:textId="1E6D063C" w:rsidR="00D265B0" w:rsidRPr="00B6355A" w:rsidRDefault="00D265B0" w:rsidP="00D265B0">
      <w:pPr>
        <w:pStyle w:val="NormaleWeb"/>
        <w:numPr>
          <w:ilvl w:val="0"/>
          <w:numId w:val="49"/>
        </w:numPr>
        <w:jc w:val="both"/>
        <w:rPr>
          <w:rFonts w:ascii="Century Schoolbook" w:eastAsia="Century Schoolbook" w:hAnsi="Century Schoolbook"/>
          <w:szCs w:val="22"/>
          <w:lang w:eastAsia="en-US"/>
        </w:rPr>
      </w:pPr>
      <w:r>
        <w:rPr>
          <w:rFonts w:ascii="Century Schoolbook" w:eastAsia="Century Schoolbook" w:hAnsi="Century Schoolbook"/>
          <w:szCs w:val="22"/>
          <w:lang w:eastAsia="en-US"/>
        </w:rPr>
        <w:t xml:space="preserve"> </w:t>
      </w:r>
    </w:p>
    <w:bookmarkEnd w:id="2"/>
    <w:p w14:paraId="717B4D6F" w14:textId="390C9D06" w:rsidR="00D265B0" w:rsidRDefault="00D265B0" w:rsidP="00212E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30" w:lineRule="auto"/>
        <w:ind w:right="137"/>
        <w:jc w:val="both"/>
        <w:rPr>
          <w:rStyle w:val="Nessuno"/>
          <w:rFonts w:ascii="Century Schoolbook" w:eastAsia="Times New Roman" w:hAnsi="Century Schoolbook" w:cs="Times New Roman"/>
          <w:sz w:val="24"/>
          <w:szCs w:val="24"/>
        </w:rPr>
      </w:pPr>
    </w:p>
    <w:p w14:paraId="4F8B8DE8" w14:textId="54AC9B4E" w:rsidR="00D265B0" w:rsidRPr="00B6355A" w:rsidRDefault="00D265B0" w:rsidP="00D265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30" w:lineRule="auto"/>
        <w:ind w:right="137"/>
        <w:jc w:val="center"/>
        <w:rPr>
          <w:rFonts w:ascii="Century Schoolbook" w:hAnsi="Century Schoolbook"/>
          <w:noProof/>
        </w:rPr>
      </w:pPr>
      <w:r>
        <w:rPr>
          <w:rStyle w:val="Nessuno"/>
          <w:rFonts w:ascii="Century Schoolbook" w:eastAsia="Times New Roman" w:hAnsi="Century Schoolbook" w:cs="Times New Roman"/>
          <w:sz w:val="24"/>
          <w:szCs w:val="24"/>
        </w:rPr>
        <w:t xml:space="preserve">Trento </w:t>
      </w:r>
      <w:r w:rsidR="007E51CA">
        <w:rPr>
          <w:rStyle w:val="Nessuno"/>
          <w:rFonts w:ascii="Century Schoolbook" w:eastAsia="Times New Roman" w:hAnsi="Century Schoolbook" w:cs="Times New Roman"/>
          <w:sz w:val="24"/>
          <w:szCs w:val="24"/>
        </w:rPr>
        <w:t>09</w:t>
      </w:r>
      <w:r>
        <w:rPr>
          <w:rStyle w:val="Nessuno"/>
          <w:rFonts w:ascii="Century Schoolbook" w:eastAsia="Times New Roman" w:hAnsi="Century Schoolbook" w:cs="Times New Roman"/>
          <w:sz w:val="24"/>
          <w:szCs w:val="24"/>
        </w:rPr>
        <w:t>.0</w:t>
      </w:r>
      <w:r w:rsidR="007E51CA">
        <w:rPr>
          <w:rStyle w:val="Nessuno"/>
          <w:rFonts w:ascii="Century Schoolbook" w:eastAsia="Times New Roman" w:hAnsi="Century Schoolbook" w:cs="Times New Roman"/>
          <w:sz w:val="24"/>
          <w:szCs w:val="24"/>
        </w:rPr>
        <w:t>3</w:t>
      </w:r>
      <w:r>
        <w:rPr>
          <w:rStyle w:val="Nessuno"/>
          <w:rFonts w:ascii="Century Schoolbook" w:eastAsia="Times New Roman" w:hAnsi="Century Schoolbook" w:cs="Times New Roman"/>
          <w:sz w:val="24"/>
          <w:szCs w:val="24"/>
        </w:rPr>
        <w:t>.202</w:t>
      </w:r>
      <w:r w:rsidR="007E51CA">
        <w:rPr>
          <w:rStyle w:val="Nessuno"/>
          <w:rFonts w:ascii="Century Schoolbook" w:eastAsia="Times New Roman" w:hAnsi="Century Schoolbook" w:cs="Times New Roman"/>
          <w:sz w:val="24"/>
          <w:szCs w:val="24"/>
        </w:rPr>
        <w:t>6</w:t>
      </w:r>
      <w:r w:rsidRPr="00B6355A">
        <w:rPr>
          <w:rStyle w:val="Nessuno"/>
          <w:rFonts w:ascii="Century Schoolbook" w:eastAsia="Times New Roman" w:hAnsi="Century Schoolbook" w:cs="Times New Roman"/>
          <w:sz w:val="24"/>
          <w:szCs w:val="24"/>
        </w:rPr>
        <w:tab/>
      </w:r>
      <w:r w:rsidRPr="00B6355A">
        <w:rPr>
          <w:rStyle w:val="Nessuno"/>
          <w:rFonts w:ascii="Century Schoolbook" w:eastAsia="Times New Roman" w:hAnsi="Century Schoolbook" w:cs="Times New Roman"/>
          <w:sz w:val="24"/>
          <w:szCs w:val="24"/>
        </w:rPr>
        <w:tab/>
      </w:r>
      <w:r w:rsidRPr="00B6355A">
        <w:rPr>
          <w:rStyle w:val="Nessuno"/>
          <w:rFonts w:ascii="Century Schoolbook" w:eastAsia="Times New Roman" w:hAnsi="Century Schoolbook" w:cs="Times New Roman"/>
          <w:sz w:val="24"/>
          <w:szCs w:val="24"/>
        </w:rPr>
        <w:tab/>
      </w:r>
      <w:r w:rsidRPr="00B6355A">
        <w:rPr>
          <w:rStyle w:val="Nessuno"/>
          <w:rFonts w:ascii="Century Schoolbook" w:eastAsia="Times New Roman" w:hAnsi="Century Schoolbook" w:cs="Times New Roman"/>
          <w:sz w:val="24"/>
          <w:szCs w:val="24"/>
        </w:rPr>
        <w:tab/>
      </w:r>
      <w:r w:rsidRPr="00B6355A">
        <w:rPr>
          <w:rStyle w:val="Nessuno"/>
          <w:rFonts w:ascii="Century Schoolbook" w:eastAsia="Times New Roman" w:hAnsi="Century Schoolbook" w:cs="Times New Roman"/>
          <w:sz w:val="24"/>
          <w:szCs w:val="24"/>
        </w:rPr>
        <w:tab/>
      </w:r>
      <w:r w:rsidRPr="00B6355A">
        <w:rPr>
          <w:rStyle w:val="Nessuno"/>
          <w:rFonts w:ascii="Century Schoolbook" w:eastAsia="Times New Roman" w:hAnsi="Century Schoolbook" w:cs="Times New Roman"/>
          <w:sz w:val="24"/>
          <w:szCs w:val="24"/>
        </w:rPr>
        <w:tab/>
      </w:r>
      <w:r w:rsidRPr="00B6355A">
        <w:rPr>
          <w:rStyle w:val="Nessuno"/>
          <w:rFonts w:ascii="Century Schoolbook" w:eastAsia="Times New Roman" w:hAnsi="Century Schoolbook" w:cs="Times New Roman"/>
          <w:sz w:val="24"/>
          <w:szCs w:val="24"/>
        </w:rPr>
        <w:tab/>
      </w:r>
      <w:r>
        <w:rPr>
          <w:rStyle w:val="Nessuno"/>
          <w:rFonts w:ascii="Century Schoolbook" w:eastAsia="Times New Roman" w:hAnsi="Century Schoolbook" w:cs="Times New Roman"/>
          <w:sz w:val="24"/>
          <w:szCs w:val="24"/>
        </w:rPr>
        <w:t>Avv.</w:t>
      </w:r>
      <w:r w:rsidRPr="00B6355A">
        <w:rPr>
          <w:rStyle w:val="Nessuno"/>
          <w:rFonts w:ascii="Century Schoolbook" w:eastAsia="Times New Roman" w:hAnsi="Century Schoolbook" w:cs="Times New Roman"/>
          <w:sz w:val="24"/>
          <w:szCs w:val="24"/>
        </w:rPr>
        <w:t xml:space="preserve"> Schiavon Cristina</w:t>
      </w:r>
      <w:r w:rsidRPr="00B6355A">
        <w:rPr>
          <w:rFonts w:ascii="Century Schoolbook" w:hAnsi="Century Schoolbook"/>
        </w:rPr>
        <w:t xml:space="preserve"> </w:t>
      </w:r>
    </w:p>
    <w:p w14:paraId="03012536" w14:textId="37CFE522" w:rsidR="00DC4A4F" w:rsidRPr="00E67DEF" w:rsidRDefault="00D265B0" w:rsidP="00D265B0">
      <w:pPr>
        <w:ind w:left="6804"/>
        <w:jc w:val="both"/>
      </w:pPr>
      <w:r w:rsidRPr="00B6355A">
        <w:rPr>
          <w:rFonts w:ascii="Century Schoolbook" w:hAnsi="Century Schoolbook"/>
          <w:noProof/>
        </w:rPr>
        <w:drawing>
          <wp:inline distT="0" distB="0" distL="0" distR="0" wp14:anchorId="3D9619C0" wp14:editId="4266B0C5">
            <wp:extent cx="1702051" cy="404495"/>
            <wp:effectExtent l="0" t="0" r="0" b="0"/>
            <wp:docPr id="11870275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71" cy="4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A4F" w:rsidRPr="00E67DEF" w:rsidSect="00541F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134" w:bottom="1701" w:left="1134" w:header="426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993D" w14:textId="77777777" w:rsidR="00F847AD" w:rsidRDefault="00F847AD" w:rsidP="00C61DB4">
      <w:pPr>
        <w:spacing w:after="0" w:line="240" w:lineRule="auto"/>
      </w:pPr>
      <w:r>
        <w:separator/>
      </w:r>
    </w:p>
  </w:endnote>
  <w:endnote w:type="continuationSeparator" w:id="0">
    <w:p w14:paraId="16193E09" w14:textId="77777777" w:rsidR="00F847AD" w:rsidRDefault="00F847AD" w:rsidP="00C6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C25F" w14:textId="77777777" w:rsidR="00541F25" w:rsidRDefault="00541F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D9D6" w14:textId="77777777" w:rsidR="00194953" w:rsidRPr="003515E6" w:rsidRDefault="00194953" w:rsidP="00194953">
    <w:pPr>
      <w:pStyle w:val="Intestazione"/>
      <w:rPr>
        <w:i/>
        <w:color w:val="005896"/>
      </w:rPr>
    </w:pPr>
    <w:r w:rsidRPr="003515E6">
      <w:rPr>
        <w:i/>
        <w:color w:val="005896"/>
      </w:rPr>
      <w:t>_______________________________________________________________________________________</w:t>
    </w:r>
  </w:p>
  <w:p w14:paraId="143CAC1E" w14:textId="77777777" w:rsidR="00C30932" w:rsidRDefault="00C30932" w:rsidP="00C30932">
    <w:pPr>
      <w:pStyle w:val="Intestazione"/>
      <w:rPr>
        <w:i/>
        <w:color w:val="005896"/>
      </w:rPr>
    </w:pPr>
    <w:bookmarkStart w:id="3" w:name="_Hlk191198908"/>
    <w:bookmarkStart w:id="4" w:name="_Hlk135291712"/>
    <w:r>
      <w:rPr>
        <w:i/>
        <w:color w:val="005896"/>
      </w:rPr>
      <w:t>_______________________________________________________________________________________</w:t>
    </w:r>
  </w:p>
  <w:p w14:paraId="76A3A8D4" w14:textId="16BF0883" w:rsidR="00C30932" w:rsidRDefault="00C30932" w:rsidP="00C30932">
    <w:pPr>
      <w:pStyle w:val="Pidipagina"/>
      <w:rPr>
        <w:rFonts w:ascii="Helvetica" w:hAnsi="Helvetica"/>
        <w:color w:val="005896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62AABB" wp14:editId="02C69140">
          <wp:simplePos x="0" y="0"/>
          <wp:positionH relativeFrom="margin">
            <wp:posOffset>3547110</wp:posOffset>
          </wp:positionH>
          <wp:positionV relativeFrom="paragraph">
            <wp:posOffset>7620</wp:posOffset>
          </wp:positionV>
          <wp:extent cx="2590800" cy="916305"/>
          <wp:effectExtent l="0" t="0" r="0" b="0"/>
          <wp:wrapNone/>
          <wp:docPr id="1689857448" name="Immagine 1" descr="Immagine che contiene testo, logo, Carattere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logo, Carattere, Marchi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0B41D" w14:textId="77777777" w:rsidR="00C30932" w:rsidRDefault="00C30932" w:rsidP="00C30932">
    <w:pPr>
      <w:pStyle w:val="Pidipagina"/>
      <w:rPr>
        <w:rFonts w:ascii="Helvetica" w:hAnsi="Helvetica"/>
        <w:color w:val="005896"/>
        <w:sz w:val="20"/>
        <w:szCs w:val="20"/>
      </w:rPr>
    </w:pPr>
    <w:bookmarkStart w:id="5" w:name="_Hlk184105896"/>
    <w:r>
      <w:rPr>
        <w:rFonts w:ascii="Helvetica" w:hAnsi="Helvetica"/>
        <w:color w:val="005896"/>
        <w:sz w:val="20"/>
        <w:szCs w:val="20"/>
      </w:rPr>
      <w:t>Appaltiamo s.r.l.</w:t>
    </w:r>
    <w:r>
      <w:rPr>
        <w:rFonts w:ascii="Arial" w:hAnsi="Arial" w:cs="Arial"/>
        <w:noProof/>
        <w:sz w:val="20"/>
        <w:szCs w:val="20"/>
      </w:rPr>
      <w:t xml:space="preserve"> </w:t>
    </w:r>
  </w:p>
  <w:p w14:paraId="6D5ABA56" w14:textId="77777777" w:rsidR="00C30932" w:rsidRDefault="00C30932" w:rsidP="00C30932">
    <w:pPr>
      <w:pStyle w:val="Pidipagina"/>
      <w:tabs>
        <w:tab w:val="left" w:pos="708"/>
      </w:tabs>
      <w:rPr>
        <w:rFonts w:ascii="Helvetica" w:hAnsi="Helvetica"/>
        <w:color w:val="005896"/>
        <w:sz w:val="20"/>
        <w:szCs w:val="20"/>
      </w:rPr>
    </w:pPr>
    <w:r>
      <w:rPr>
        <w:rFonts w:ascii="Helvetica" w:hAnsi="Helvetica"/>
        <w:color w:val="005896"/>
        <w:sz w:val="20"/>
        <w:szCs w:val="20"/>
      </w:rPr>
      <w:t xml:space="preserve">Via del Commercio 36/D – 38121 Trento </w:t>
    </w:r>
  </w:p>
  <w:p w14:paraId="4CAB748B" w14:textId="77777777" w:rsidR="00C30932" w:rsidRDefault="00C30932" w:rsidP="00C30932">
    <w:pPr>
      <w:pStyle w:val="Pidipagina"/>
      <w:tabs>
        <w:tab w:val="left" w:pos="708"/>
      </w:tabs>
      <w:rPr>
        <w:color w:val="0000FF"/>
        <w:sz w:val="20"/>
        <w:szCs w:val="20"/>
        <w:lang w:val="pt-PT"/>
      </w:rPr>
    </w:pPr>
    <w:r>
      <w:rPr>
        <w:rFonts w:ascii="Helvetica" w:hAnsi="Helvetica"/>
        <w:color w:val="005896"/>
        <w:sz w:val="20"/>
        <w:szCs w:val="20"/>
        <w:lang w:val="pt-PT"/>
      </w:rPr>
      <w:t xml:space="preserve">Tel 0461 1637569 - E-mail: </w:t>
    </w:r>
    <w:hyperlink r:id="rId2" w:history="1">
      <w:r>
        <w:rPr>
          <w:rStyle w:val="Collegamentoipertestuale"/>
          <w:rFonts w:ascii="Helvetica" w:hAnsi="Helvetica"/>
          <w:sz w:val="20"/>
          <w:szCs w:val="20"/>
          <w:lang w:val="pt-PT"/>
        </w:rPr>
        <w:t>segreteria@appaltiamo.eu</w:t>
      </w:r>
    </w:hyperlink>
    <w:r>
      <w:rPr>
        <w:rFonts w:ascii="Helvetica" w:hAnsi="Helvetica"/>
        <w:color w:val="005896"/>
        <w:sz w:val="20"/>
        <w:szCs w:val="20"/>
        <w:lang w:val="pt-PT"/>
      </w:rPr>
      <w:br/>
      <w:t>P.IVA 03440481202</w:t>
    </w:r>
    <w:bookmarkEnd w:id="3"/>
    <w:r>
      <w:rPr>
        <w:color w:val="0000FF"/>
        <w:sz w:val="20"/>
        <w:szCs w:val="20"/>
        <w:lang w:val="pt-PT"/>
      </w:rPr>
      <w:t xml:space="preserve"> </w:t>
    </w:r>
  </w:p>
  <w:bookmarkEnd w:id="4"/>
  <w:bookmarkEnd w:id="5"/>
  <w:p w14:paraId="3ABFEC4D" w14:textId="57590BDD" w:rsidR="00C61DB4" w:rsidRPr="00194953" w:rsidRDefault="00C61DB4" w:rsidP="00541F25">
    <w:pPr>
      <w:pStyle w:val="Pidipagina"/>
      <w:rPr>
        <w:color w:val="2E74B5" w:themeColor="accent1" w:themeShade="BF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0EE3" w14:textId="77777777" w:rsidR="00541F25" w:rsidRDefault="00541F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ED75" w14:textId="77777777" w:rsidR="00F847AD" w:rsidRDefault="00F847AD" w:rsidP="00C61DB4">
      <w:pPr>
        <w:spacing w:after="0" w:line="240" w:lineRule="auto"/>
      </w:pPr>
      <w:r>
        <w:separator/>
      </w:r>
    </w:p>
  </w:footnote>
  <w:footnote w:type="continuationSeparator" w:id="0">
    <w:p w14:paraId="4B421A3B" w14:textId="77777777" w:rsidR="00F847AD" w:rsidRDefault="00F847AD" w:rsidP="00C61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CEC6" w14:textId="77777777" w:rsidR="00541F25" w:rsidRDefault="00541F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48DB" w14:textId="77777777" w:rsidR="00C61DB4" w:rsidRPr="00A26DE1" w:rsidRDefault="003515E6" w:rsidP="000C1F1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3F62D58" wp14:editId="063660B7">
          <wp:extent cx="5095533" cy="373380"/>
          <wp:effectExtent l="0" t="0" r="0" b="7620"/>
          <wp:docPr id="562373382" name="Immagine 562373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positivo a 2 colo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4127" cy="37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4029" w14:textId="77777777" w:rsidR="00541F25" w:rsidRDefault="00541F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A042A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266F3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C7F39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35540D"/>
    <w:multiLevelType w:val="hybridMultilevel"/>
    <w:tmpl w:val="A906E0E2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303"/>
    <w:multiLevelType w:val="hybridMultilevel"/>
    <w:tmpl w:val="150244FA"/>
    <w:lvl w:ilvl="0" w:tplc="F9DE447C">
      <w:start w:val="1"/>
      <w:numFmt w:val="lowerLetter"/>
      <w:lvlText w:val="%1)"/>
      <w:lvlJc w:val="left"/>
      <w:pPr>
        <w:ind w:left="1080" w:hanging="360"/>
      </w:pPr>
      <w:rPr>
        <w:rFonts w:ascii="Calibri" w:hAnsi="Calibri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4B46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FE442A1"/>
    <w:multiLevelType w:val="hybridMultilevel"/>
    <w:tmpl w:val="A50A1DDC"/>
    <w:lvl w:ilvl="0" w:tplc="F9DE447C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42B8"/>
    <w:multiLevelType w:val="hybridMultilevel"/>
    <w:tmpl w:val="780AB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131FD"/>
    <w:multiLevelType w:val="hybridMultilevel"/>
    <w:tmpl w:val="F45863CC"/>
    <w:lvl w:ilvl="0" w:tplc="AE1C1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6319D"/>
    <w:multiLevelType w:val="hybridMultilevel"/>
    <w:tmpl w:val="0442C1A6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EE3FE0"/>
    <w:multiLevelType w:val="hybridMultilevel"/>
    <w:tmpl w:val="53381DCC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F3502"/>
    <w:multiLevelType w:val="hybridMultilevel"/>
    <w:tmpl w:val="96E8C21A"/>
    <w:lvl w:ilvl="0" w:tplc="2A4E46D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4000B"/>
    <w:multiLevelType w:val="hybridMultilevel"/>
    <w:tmpl w:val="B77801BC"/>
    <w:lvl w:ilvl="0" w:tplc="9B02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044E0"/>
    <w:multiLevelType w:val="hybridMultilevel"/>
    <w:tmpl w:val="309C57F6"/>
    <w:lvl w:ilvl="0" w:tplc="D0A02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31370"/>
    <w:multiLevelType w:val="hybridMultilevel"/>
    <w:tmpl w:val="DA929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D4942"/>
    <w:multiLevelType w:val="hybridMultilevel"/>
    <w:tmpl w:val="6F9E8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C580F"/>
    <w:multiLevelType w:val="hybridMultilevel"/>
    <w:tmpl w:val="F572B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91F16"/>
    <w:multiLevelType w:val="hybridMultilevel"/>
    <w:tmpl w:val="A22C0F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E6EC0"/>
    <w:multiLevelType w:val="hybridMultilevel"/>
    <w:tmpl w:val="A2A8B174"/>
    <w:lvl w:ilvl="0" w:tplc="7AD22646">
      <w:start w:val="14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62CEE"/>
    <w:multiLevelType w:val="hybridMultilevel"/>
    <w:tmpl w:val="B71E84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E71E0"/>
    <w:multiLevelType w:val="hybridMultilevel"/>
    <w:tmpl w:val="8B584380"/>
    <w:lvl w:ilvl="0" w:tplc="94FE5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52524"/>
    <w:multiLevelType w:val="hybridMultilevel"/>
    <w:tmpl w:val="A50A1DDC"/>
    <w:lvl w:ilvl="0" w:tplc="F9DE447C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93D93"/>
    <w:multiLevelType w:val="hybridMultilevel"/>
    <w:tmpl w:val="EFF29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94C6D"/>
    <w:multiLevelType w:val="hybridMultilevel"/>
    <w:tmpl w:val="6004F104"/>
    <w:lvl w:ilvl="0" w:tplc="BC72F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C93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A8F17A0"/>
    <w:multiLevelType w:val="hybridMultilevel"/>
    <w:tmpl w:val="2870D140"/>
    <w:lvl w:ilvl="0" w:tplc="F9DE447C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25D78"/>
    <w:multiLevelType w:val="hybridMultilevel"/>
    <w:tmpl w:val="08CE0E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57181"/>
    <w:multiLevelType w:val="hybridMultilevel"/>
    <w:tmpl w:val="F572B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513F5"/>
    <w:multiLevelType w:val="hybridMultilevel"/>
    <w:tmpl w:val="A29CE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C9E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73C5E92"/>
    <w:multiLevelType w:val="hybridMultilevel"/>
    <w:tmpl w:val="A50A1DDC"/>
    <w:lvl w:ilvl="0" w:tplc="F9DE447C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33238"/>
    <w:multiLevelType w:val="hybridMultilevel"/>
    <w:tmpl w:val="B08219E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736BA"/>
    <w:multiLevelType w:val="hybridMultilevel"/>
    <w:tmpl w:val="5A84CC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530B3"/>
    <w:multiLevelType w:val="hybridMultilevel"/>
    <w:tmpl w:val="B9126D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3B1F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0F90C02"/>
    <w:multiLevelType w:val="multilevel"/>
    <w:tmpl w:val="8F8E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1067D0"/>
    <w:multiLevelType w:val="hybridMultilevel"/>
    <w:tmpl w:val="BBAC6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06C85"/>
    <w:multiLevelType w:val="hybridMultilevel"/>
    <w:tmpl w:val="091AA50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6ABAAEF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BBE2B16"/>
    <w:multiLevelType w:val="hybridMultilevel"/>
    <w:tmpl w:val="749E2E1E"/>
    <w:lvl w:ilvl="0" w:tplc="FBE645F0">
      <w:start w:val="1"/>
      <w:numFmt w:val="bullet"/>
      <w:lvlText w:val="-"/>
      <w:lvlJc w:val="left"/>
      <w:pPr>
        <w:ind w:left="786" w:hanging="360"/>
      </w:pPr>
      <w:rPr>
        <w:rFonts w:ascii="Century Schoolbook" w:eastAsia="Century Schoolbook" w:hAnsi="Century School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5F19FB"/>
    <w:multiLevelType w:val="hybridMultilevel"/>
    <w:tmpl w:val="AC0CDD88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B24D6"/>
    <w:multiLevelType w:val="hybridMultilevel"/>
    <w:tmpl w:val="BC7C5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851DD"/>
    <w:multiLevelType w:val="hybridMultilevel"/>
    <w:tmpl w:val="F572B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84126"/>
    <w:multiLevelType w:val="hybridMultilevel"/>
    <w:tmpl w:val="31109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C6E09"/>
    <w:multiLevelType w:val="hybridMultilevel"/>
    <w:tmpl w:val="91D660C8"/>
    <w:lvl w:ilvl="0" w:tplc="0C2447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825B9"/>
    <w:multiLevelType w:val="hybridMultilevel"/>
    <w:tmpl w:val="EDF6A10A"/>
    <w:lvl w:ilvl="0" w:tplc="40EACDE2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64496161">
    <w:abstractNumId w:val="43"/>
  </w:num>
  <w:num w:numId="2" w16cid:durableId="1427724924">
    <w:abstractNumId w:val="14"/>
  </w:num>
  <w:num w:numId="3" w16cid:durableId="48462384">
    <w:abstractNumId w:val="37"/>
  </w:num>
  <w:num w:numId="4" w16cid:durableId="1558398309">
    <w:abstractNumId w:val="41"/>
  </w:num>
  <w:num w:numId="5" w16cid:durableId="1030881799">
    <w:abstractNumId w:val="7"/>
  </w:num>
  <w:num w:numId="6" w16cid:durableId="1312834816">
    <w:abstractNumId w:val="19"/>
  </w:num>
  <w:num w:numId="7" w16cid:durableId="1081223649">
    <w:abstractNumId w:val="17"/>
  </w:num>
  <w:num w:numId="8" w16cid:durableId="799032211">
    <w:abstractNumId w:val="35"/>
  </w:num>
  <w:num w:numId="9" w16cid:durableId="1541474517">
    <w:abstractNumId w:val="15"/>
  </w:num>
  <w:num w:numId="10" w16cid:durableId="266736090">
    <w:abstractNumId w:val="22"/>
  </w:num>
  <w:num w:numId="11" w16cid:durableId="1167286908">
    <w:abstractNumId w:val="28"/>
  </w:num>
  <w:num w:numId="12" w16cid:durableId="1287858323">
    <w:abstractNumId w:val="11"/>
  </w:num>
  <w:num w:numId="13" w16cid:durableId="105782141">
    <w:abstractNumId w:val="10"/>
  </w:num>
  <w:num w:numId="14" w16cid:durableId="1215044505">
    <w:abstractNumId w:val="16"/>
  </w:num>
  <w:num w:numId="15" w16cid:durableId="234166461">
    <w:abstractNumId w:val="6"/>
  </w:num>
  <w:num w:numId="16" w16cid:durableId="1814711316">
    <w:abstractNumId w:val="42"/>
  </w:num>
  <w:num w:numId="17" w16cid:durableId="755900571">
    <w:abstractNumId w:val="27"/>
  </w:num>
  <w:num w:numId="18" w16cid:durableId="2041936304">
    <w:abstractNumId w:val="21"/>
  </w:num>
  <w:num w:numId="19" w16cid:durableId="646127253">
    <w:abstractNumId w:val="25"/>
  </w:num>
  <w:num w:numId="20" w16cid:durableId="451242759">
    <w:abstractNumId w:val="4"/>
  </w:num>
  <w:num w:numId="21" w16cid:durableId="1832792225">
    <w:abstractNumId w:val="32"/>
  </w:num>
  <w:num w:numId="22" w16cid:durableId="1579048365">
    <w:abstractNumId w:val="30"/>
  </w:num>
  <w:num w:numId="23" w16cid:durableId="1617833969">
    <w:abstractNumId w:val="40"/>
  </w:num>
  <w:num w:numId="24" w16cid:durableId="1894778187">
    <w:abstractNumId w:val="31"/>
  </w:num>
  <w:num w:numId="25" w16cid:durableId="1925996036">
    <w:abstractNumId w:val="12"/>
  </w:num>
  <w:num w:numId="26" w16cid:durableId="761293922">
    <w:abstractNumId w:val="26"/>
  </w:num>
  <w:num w:numId="27" w16cid:durableId="23293581">
    <w:abstractNumId w:val="13"/>
  </w:num>
  <w:num w:numId="28" w16cid:durableId="644971001">
    <w:abstractNumId w:val="8"/>
  </w:num>
  <w:num w:numId="29" w16cid:durableId="150604332">
    <w:abstractNumId w:val="23"/>
  </w:num>
  <w:num w:numId="30" w16cid:durableId="41055469">
    <w:abstractNumId w:val="20"/>
  </w:num>
  <w:num w:numId="31" w16cid:durableId="12179339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5189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816057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284743">
    <w:abstractNumId w:val="12"/>
  </w:num>
  <w:num w:numId="35" w16cid:durableId="155715549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764807899">
    <w:abstractNumId w:val="1"/>
  </w:num>
  <w:num w:numId="37" w16cid:durableId="1233152115">
    <w:abstractNumId w:val="34"/>
  </w:num>
  <w:num w:numId="38" w16cid:durableId="517354061">
    <w:abstractNumId w:val="29"/>
  </w:num>
  <w:num w:numId="39" w16cid:durableId="1332101541">
    <w:abstractNumId w:val="5"/>
  </w:num>
  <w:num w:numId="40" w16cid:durableId="19361095">
    <w:abstractNumId w:val="0"/>
  </w:num>
  <w:num w:numId="41" w16cid:durableId="613557205">
    <w:abstractNumId w:val="36"/>
  </w:num>
  <w:num w:numId="42" w16cid:durableId="539169302">
    <w:abstractNumId w:val="9"/>
  </w:num>
  <w:num w:numId="43" w16cid:durableId="1121918366">
    <w:abstractNumId w:val="38"/>
  </w:num>
  <w:num w:numId="44" w16cid:durableId="1577477927">
    <w:abstractNumId w:val="24"/>
  </w:num>
  <w:num w:numId="45" w16cid:durableId="1512248">
    <w:abstractNumId w:val="2"/>
  </w:num>
  <w:num w:numId="46" w16cid:durableId="800153737">
    <w:abstractNumId w:val="18"/>
  </w:num>
  <w:num w:numId="47" w16cid:durableId="793792126">
    <w:abstractNumId w:val="44"/>
  </w:num>
  <w:num w:numId="48" w16cid:durableId="1402288961">
    <w:abstractNumId w:val="33"/>
  </w:num>
  <w:num w:numId="49" w16cid:durableId="1811825167">
    <w:abstractNumId w:val="39"/>
  </w:num>
  <w:num w:numId="50" w16cid:durableId="189034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B4"/>
    <w:rsid w:val="00003FF5"/>
    <w:rsid w:val="00013BD7"/>
    <w:rsid w:val="00017357"/>
    <w:rsid w:val="000C1F12"/>
    <w:rsid w:val="000D00E4"/>
    <w:rsid w:val="000D7F01"/>
    <w:rsid w:val="000E006F"/>
    <w:rsid w:val="000E081B"/>
    <w:rsid w:val="000E3FDA"/>
    <w:rsid w:val="000E5211"/>
    <w:rsid w:val="00112F58"/>
    <w:rsid w:val="001151C9"/>
    <w:rsid w:val="0012124E"/>
    <w:rsid w:val="001255A3"/>
    <w:rsid w:val="00130EB9"/>
    <w:rsid w:val="001617AD"/>
    <w:rsid w:val="00194953"/>
    <w:rsid w:val="001A4250"/>
    <w:rsid w:val="001E2DE3"/>
    <w:rsid w:val="001E385F"/>
    <w:rsid w:val="001F1165"/>
    <w:rsid w:val="001F4CAB"/>
    <w:rsid w:val="00210777"/>
    <w:rsid w:val="00211AFB"/>
    <w:rsid w:val="002128F5"/>
    <w:rsid w:val="00212EA3"/>
    <w:rsid w:val="00227C22"/>
    <w:rsid w:val="00266057"/>
    <w:rsid w:val="002752CE"/>
    <w:rsid w:val="002B4B1E"/>
    <w:rsid w:val="002C648F"/>
    <w:rsid w:val="002D5C16"/>
    <w:rsid w:val="002E0893"/>
    <w:rsid w:val="002E0F58"/>
    <w:rsid w:val="002F1846"/>
    <w:rsid w:val="00312771"/>
    <w:rsid w:val="003515E6"/>
    <w:rsid w:val="00377099"/>
    <w:rsid w:val="00395B5A"/>
    <w:rsid w:val="003A452B"/>
    <w:rsid w:val="003E0911"/>
    <w:rsid w:val="003E6B9E"/>
    <w:rsid w:val="004065C4"/>
    <w:rsid w:val="00406D95"/>
    <w:rsid w:val="00407103"/>
    <w:rsid w:val="00487212"/>
    <w:rsid w:val="00500B98"/>
    <w:rsid w:val="005204B3"/>
    <w:rsid w:val="005228DC"/>
    <w:rsid w:val="0052430A"/>
    <w:rsid w:val="0053796D"/>
    <w:rsid w:val="00540AC8"/>
    <w:rsid w:val="00541F25"/>
    <w:rsid w:val="00557060"/>
    <w:rsid w:val="00562A47"/>
    <w:rsid w:val="00570AAA"/>
    <w:rsid w:val="005B04C1"/>
    <w:rsid w:val="005B3468"/>
    <w:rsid w:val="005F57B4"/>
    <w:rsid w:val="00643A1E"/>
    <w:rsid w:val="00663406"/>
    <w:rsid w:val="006736C5"/>
    <w:rsid w:val="00682709"/>
    <w:rsid w:val="006855F8"/>
    <w:rsid w:val="00695C46"/>
    <w:rsid w:val="006B5FA6"/>
    <w:rsid w:val="006C58A4"/>
    <w:rsid w:val="006C6E2B"/>
    <w:rsid w:val="006D2CB9"/>
    <w:rsid w:val="006F5F3C"/>
    <w:rsid w:val="00704D76"/>
    <w:rsid w:val="00721CA7"/>
    <w:rsid w:val="00741121"/>
    <w:rsid w:val="00746322"/>
    <w:rsid w:val="00750FF8"/>
    <w:rsid w:val="007671F1"/>
    <w:rsid w:val="00777161"/>
    <w:rsid w:val="007E3BFB"/>
    <w:rsid w:val="007E51CA"/>
    <w:rsid w:val="007E72C9"/>
    <w:rsid w:val="00820495"/>
    <w:rsid w:val="00820D30"/>
    <w:rsid w:val="00823361"/>
    <w:rsid w:val="008252AB"/>
    <w:rsid w:val="008262E9"/>
    <w:rsid w:val="00834626"/>
    <w:rsid w:val="00847FA4"/>
    <w:rsid w:val="008667C6"/>
    <w:rsid w:val="00867084"/>
    <w:rsid w:val="008A1527"/>
    <w:rsid w:val="008A7CC4"/>
    <w:rsid w:val="008D2493"/>
    <w:rsid w:val="008D3CF0"/>
    <w:rsid w:val="008D67BA"/>
    <w:rsid w:val="008F49D5"/>
    <w:rsid w:val="008F6E59"/>
    <w:rsid w:val="00924F33"/>
    <w:rsid w:val="009305FE"/>
    <w:rsid w:val="00934262"/>
    <w:rsid w:val="0093562B"/>
    <w:rsid w:val="00946E1D"/>
    <w:rsid w:val="00950F3F"/>
    <w:rsid w:val="00956335"/>
    <w:rsid w:val="009670D5"/>
    <w:rsid w:val="0099592F"/>
    <w:rsid w:val="009A07B6"/>
    <w:rsid w:val="009A4811"/>
    <w:rsid w:val="00A062B4"/>
    <w:rsid w:val="00A154C7"/>
    <w:rsid w:val="00A26DE1"/>
    <w:rsid w:val="00A31DAB"/>
    <w:rsid w:val="00A44D02"/>
    <w:rsid w:val="00A45EA9"/>
    <w:rsid w:val="00A55B59"/>
    <w:rsid w:val="00A80E97"/>
    <w:rsid w:val="00A93C18"/>
    <w:rsid w:val="00AB568F"/>
    <w:rsid w:val="00AC1213"/>
    <w:rsid w:val="00AD3205"/>
    <w:rsid w:val="00B0178E"/>
    <w:rsid w:val="00B07859"/>
    <w:rsid w:val="00B07B68"/>
    <w:rsid w:val="00B20447"/>
    <w:rsid w:val="00B55650"/>
    <w:rsid w:val="00B74010"/>
    <w:rsid w:val="00B769FF"/>
    <w:rsid w:val="00BB054C"/>
    <w:rsid w:val="00BC349D"/>
    <w:rsid w:val="00BD3404"/>
    <w:rsid w:val="00BF5F94"/>
    <w:rsid w:val="00BF72B3"/>
    <w:rsid w:val="00C0157E"/>
    <w:rsid w:val="00C06820"/>
    <w:rsid w:val="00C16972"/>
    <w:rsid w:val="00C30932"/>
    <w:rsid w:val="00C42E80"/>
    <w:rsid w:val="00C61DB4"/>
    <w:rsid w:val="00C64948"/>
    <w:rsid w:val="00C71F43"/>
    <w:rsid w:val="00CB29EB"/>
    <w:rsid w:val="00CB2F60"/>
    <w:rsid w:val="00CB6780"/>
    <w:rsid w:val="00CD2A32"/>
    <w:rsid w:val="00CE06F5"/>
    <w:rsid w:val="00CF0CF0"/>
    <w:rsid w:val="00D20A47"/>
    <w:rsid w:val="00D265B0"/>
    <w:rsid w:val="00D31DE8"/>
    <w:rsid w:val="00D33F11"/>
    <w:rsid w:val="00D46BED"/>
    <w:rsid w:val="00D80022"/>
    <w:rsid w:val="00DB4184"/>
    <w:rsid w:val="00DC4A4F"/>
    <w:rsid w:val="00DE17C5"/>
    <w:rsid w:val="00DE3AEF"/>
    <w:rsid w:val="00DE6608"/>
    <w:rsid w:val="00E02967"/>
    <w:rsid w:val="00E3238C"/>
    <w:rsid w:val="00E45763"/>
    <w:rsid w:val="00E51A8B"/>
    <w:rsid w:val="00E67DEF"/>
    <w:rsid w:val="00E713B1"/>
    <w:rsid w:val="00E94F0F"/>
    <w:rsid w:val="00EB1D9B"/>
    <w:rsid w:val="00EE2F19"/>
    <w:rsid w:val="00F21A33"/>
    <w:rsid w:val="00F37FA8"/>
    <w:rsid w:val="00F43992"/>
    <w:rsid w:val="00F57012"/>
    <w:rsid w:val="00F847AD"/>
    <w:rsid w:val="00FA133F"/>
    <w:rsid w:val="00FC2EF0"/>
    <w:rsid w:val="00FC450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85F77"/>
  <w15:chartTrackingRefBased/>
  <w15:docId w15:val="{810B8C0B-4FCC-49B9-861E-347AEC30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30A"/>
    <w:pPr>
      <w:spacing w:line="25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1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DB4"/>
  </w:style>
  <w:style w:type="paragraph" w:styleId="Pidipagina">
    <w:name w:val="footer"/>
    <w:basedOn w:val="Normale"/>
    <w:link w:val="PidipaginaCarattere"/>
    <w:uiPriority w:val="99"/>
    <w:unhideWhenUsed/>
    <w:rsid w:val="00C61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DB4"/>
  </w:style>
  <w:style w:type="character" w:styleId="Collegamentoipertestuale">
    <w:name w:val="Hyperlink"/>
    <w:basedOn w:val="Carpredefinitoparagrafo"/>
    <w:uiPriority w:val="99"/>
    <w:unhideWhenUsed/>
    <w:rsid w:val="00C61DB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DB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C1F12"/>
    <w:pPr>
      <w:ind w:left="720"/>
      <w:contextualSpacing/>
    </w:pPr>
  </w:style>
  <w:style w:type="paragraph" w:customStyle="1" w:styleId="sche4">
    <w:name w:val="sche_4"/>
    <w:rsid w:val="000C1F12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70D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70D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70D5"/>
    <w:rPr>
      <w:vertAlign w:val="superscript"/>
    </w:rPr>
  </w:style>
  <w:style w:type="paragraph" w:customStyle="1" w:styleId="Default">
    <w:name w:val="Default"/>
    <w:rsid w:val="005243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3361"/>
    <w:rPr>
      <w:color w:val="605E5C"/>
      <w:shd w:val="clear" w:color="auto" w:fill="E1DFDD"/>
    </w:rPr>
  </w:style>
  <w:style w:type="paragraph" w:styleId="Nessunaspaziatura">
    <w:name w:val="No Spacing"/>
    <w:qFormat/>
    <w:rsid w:val="00D265B0"/>
    <w:pPr>
      <w:spacing w:after="0" w:line="240" w:lineRule="auto"/>
      <w:jc w:val="both"/>
    </w:pPr>
    <w:rPr>
      <w:rFonts w:ascii="Century Schoolbook" w:eastAsia="Century Schoolbook" w:hAnsi="Century Schoolbook" w:cs="Times New Roman"/>
      <w:sz w:val="24"/>
    </w:rPr>
  </w:style>
  <w:style w:type="character" w:customStyle="1" w:styleId="Nessuno">
    <w:name w:val="Nessuno"/>
    <w:rsid w:val="00D265B0"/>
  </w:style>
  <w:style w:type="paragraph" w:styleId="NormaleWeb">
    <w:name w:val="Normal (Web)"/>
    <w:basedOn w:val="Normale"/>
    <w:uiPriority w:val="99"/>
    <w:unhideWhenUsed/>
    <w:rsid w:val="00D2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4_0209_correttivo_2024_0036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appaltiamo.eu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7C603-32ED-4599-8598-8C7220B0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Leonardi</dc:creator>
  <cp:keywords/>
  <dc:description/>
  <cp:lastModifiedBy>Cristina Schiavon</cp:lastModifiedBy>
  <cp:revision>2</cp:revision>
  <cp:lastPrinted>2019-05-17T14:18:00Z</cp:lastPrinted>
  <dcterms:created xsi:type="dcterms:W3CDTF">2026-03-09T20:13:00Z</dcterms:created>
  <dcterms:modified xsi:type="dcterms:W3CDTF">2026-03-09T20:13:00Z</dcterms:modified>
</cp:coreProperties>
</file>