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C4F" w:rsidRPr="00B30469" w:rsidRDefault="008E7C4F" w:rsidP="008E7C4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it-IT"/>
        </w:rPr>
      </w:pPr>
      <w:r w:rsidRPr="00B3046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it-IT"/>
        </w:rPr>
        <w:t>Bonus mamme lavoratrici 2024</w:t>
      </w:r>
    </w:p>
    <w:p w:rsidR="008E7C4F" w:rsidRPr="0082504A" w:rsidRDefault="00017604" w:rsidP="0082504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51E10">
        <w:rPr>
          <w:rFonts w:ascii="Times New Roman" w:hAnsi="Times New Roman" w:cs="Times New Roman"/>
          <w:sz w:val="24"/>
          <w:szCs w:val="24"/>
        </w:rPr>
        <w:t xml:space="preserve">legge del 30 dicembre 2023 n. 213 </w:t>
      </w:r>
      <w:r w:rsidR="008E7C4F" w:rsidRPr="0082504A">
        <w:rPr>
          <w:rFonts w:ascii="Times New Roman" w:hAnsi="Times New Roman" w:cs="Times New Roman"/>
          <w:sz w:val="24"/>
          <w:szCs w:val="24"/>
        </w:rPr>
        <w:t>art.1)</w:t>
      </w:r>
    </w:p>
    <w:p w:rsidR="00A51E10" w:rsidRPr="00A51E10" w:rsidRDefault="00A51E10" w:rsidP="00A51E10">
      <w:pPr>
        <w:pStyle w:val="NormaleWeb"/>
        <w:rPr>
          <w:sz w:val="22"/>
          <w:szCs w:val="22"/>
        </w:rPr>
      </w:pPr>
      <w:r w:rsidRPr="00A51E10">
        <w:rPr>
          <w:sz w:val="22"/>
          <w:szCs w:val="22"/>
        </w:rPr>
        <w:t xml:space="preserve">Un’importante </w:t>
      </w:r>
      <w:r w:rsidRPr="00A51E10">
        <w:rPr>
          <w:rStyle w:val="Enfasicorsivo"/>
          <w:b/>
          <w:bCs/>
          <w:sz w:val="22"/>
          <w:szCs w:val="22"/>
        </w:rPr>
        <w:t>bonus</w:t>
      </w:r>
      <w:r w:rsidRPr="00A51E10">
        <w:rPr>
          <w:sz w:val="22"/>
          <w:szCs w:val="22"/>
        </w:rPr>
        <w:t xml:space="preserve"> previsto per le </w:t>
      </w:r>
      <w:r w:rsidRPr="00A51E10">
        <w:rPr>
          <w:rStyle w:val="Enfasigrassetto"/>
          <w:sz w:val="22"/>
          <w:szCs w:val="22"/>
        </w:rPr>
        <w:t>mamme lavoratrici</w:t>
      </w:r>
      <w:r w:rsidRPr="00A51E10">
        <w:rPr>
          <w:sz w:val="22"/>
          <w:szCs w:val="22"/>
        </w:rPr>
        <w:t xml:space="preserve"> riguarda la </w:t>
      </w:r>
      <w:r w:rsidRPr="00A51E10">
        <w:rPr>
          <w:rStyle w:val="Enfasigrassetto"/>
          <w:sz w:val="22"/>
          <w:szCs w:val="22"/>
        </w:rPr>
        <w:t>decontribuzione al 100%</w:t>
      </w:r>
      <w:r w:rsidRPr="00A51E10">
        <w:rPr>
          <w:sz w:val="22"/>
          <w:szCs w:val="22"/>
        </w:rPr>
        <w:t xml:space="preserve"> per il solo 2024 se hanno dai</w:t>
      </w:r>
      <w:r w:rsidRPr="00A51E10">
        <w:rPr>
          <w:rStyle w:val="Enfasigrassetto"/>
          <w:sz w:val="22"/>
          <w:szCs w:val="22"/>
        </w:rPr>
        <w:t xml:space="preserve"> 2 figli in su</w:t>
      </w:r>
      <w:r w:rsidRPr="00A51E10">
        <w:rPr>
          <w:sz w:val="22"/>
          <w:szCs w:val="22"/>
        </w:rPr>
        <w:t xml:space="preserve">, e fino al 2026 se hanno più di 3 figli. Il bonus riguarda le dipendenti sia del </w:t>
      </w:r>
      <w:r w:rsidRPr="00A51E10">
        <w:rPr>
          <w:rStyle w:val="Enfasigrassetto"/>
          <w:sz w:val="22"/>
          <w:szCs w:val="22"/>
        </w:rPr>
        <w:t>settore privato</w:t>
      </w:r>
      <w:r w:rsidRPr="00A51E10">
        <w:rPr>
          <w:sz w:val="22"/>
          <w:szCs w:val="22"/>
        </w:rPr>
        <w:t xml:space="preserve"> che </w:t>
      </w:r>
      <w:r w:rsidRPr="00A51E10">
        <w:rPr>
          <w:rStyle w:val="Enfasigrassetto"/>
          <w:sz w:val="22"/>
          <w:szCs w:val="22"/>
        </w:rPr>
        <w:t>pubblico</w:t>
      </w:r>
      <w:r w:rsidRPr="00A51E10">
        <w:rPr>
          <w:sz w:val="22"/>
          <w:szCs w:val="22"/>
        </w:rPr>
        <w:t>, e viene riconosciuto in automatico.</w:t>
      </w:r>
    </w:p>
    <w:p w:rsidR="00A51E10" w:rsidRPr="00A51E10" w:rsidRDefault="00A51E10" w:rsidP="00A51E10">
      <w:pPr>
        <w:pStyle w:val="NormaleWeb"/>
        <w:rPr>
          <w:sz w:val="22"/>
          <w:szCs w:val="22"/>
        </w:rPr>
      </w:pPr>
      <w:r w:rsidRPr="00A51E10">
        <w:rPr>
          <w:sz w:val="22"/>
          <w:szCs w:val="22"/>
        </w:rPr>
        <w:t xml:space="preserve">La norma è contenuta all’interno della </w:t>
      </w:r>
      <w:r w:rsidRPr="00A51E10">
        <w:rPr>
          <w:rStyle w:val="Enfasigrassetto"/>
          <w:sz w:val="22"/>
          <w:szCs w:val="22"/>
        </w:rPr>
        <w:t>Legge di bilancio 2024</w:t>
      </w:r>
      <w:r w:rsidRPr="00A51E10">
        <w:rPr>
          <w:sz w:val="22"/>
          <w:szCs w:val="22"/>
        </w:rPr>
        <w:t xml:space="preserve"> (Legge n. 213/23). Si tratta di un </w:t>
      </w:r>
      <w:r w:rsidRPr="00A51E10">
        <w:rPr>
          <w:rStyle w:val="Enfasigrassetto"/>
          <w:sz w:val="22"/>
          <w:szCs w:val="22"/>
        </w:rPr>
        <w:t>esonero totale del versamento dei contributi sociali</w:t>
      </w:r>
      <w:r w:rsidRPr="00A51E10">
        <w:rPr>
          <w:sz w:val="22"/>
          <w:szCs w:val="22"/>
        </w:rPr>
        <w:t> a carico delle lavoratrici, non superiore a 3000 euro lordi. Nel triennio tra il 2024 e il 2026 le destinatarie saranno le </w:t>
      </w:r>
      <w:r w:rsidRPr="00A51E10">
        <w:rPr>
          <w:rStyle w:val="Enfasigrassetto"/>
          <w:sz w:val="22"/>
          <w:szCs w:val="22"/>
        </w:rPr>
        <w:t>mamme con tre o più figli</w:t>
      </w:r>
      <w:r w:rsidRPr="00A51E10">
        <w:rPr>
          <w:sz w:val="22"/>
          <w:szCs w:val="22"/>
        </w:rPr>
        <w:t xml:space="preserve"> di cui almeno uno minorenne, mentre per il solo 2024 anche le madri con due o più figli, in questo caso con almeno uno di età inferiore a 10 anni. </w:t>
      </w:r>
    </w:p>
    <w:p w:rsidR="00A51E10" w:rsidRPr="00A51E10" w:rsidRDefault="00A51E10" w:rsidP="00A51E10">
      <w:pPr>
        <w:pStyle w:val="NormaleWeb"/>
        <w:rPr>
          <w:sz w:val="22"/>
          <w:szCs w:val="22"/>
        </w:rPr>
      </w:pPr>
      <w:r w:rsidRPr="00A51E10">
        <w:rPr>
          <w:sz w:val="22"/>
          <w:szCs w:val="22"/>
        </w:rPr>
        <w:t>Il </w:t>
      </w:r>
      <w:r w:rsidRPr="00A51E10">
        <w:rPr>
          <w:rStyle w:val="Enfasigrassetto"/>
          <w:sz w:val="22"/>
          <w:szCs w:val="22"/>
        </w:rPr>
        <w:t>bonus mamme lavoratrici 2024</w:t>
      </w:r>
      <w:r w:rsidRPr="00A51E10">
        <w:rPr>
          <w:sz w:val="22"/>
          <w:szCs w:val="22"/>
        </w:rPr>
        <w:t xml:space="preserve"> è un’agevolazione volta a favorire le donne che lavorano e hanno almeno 2 figli. Questo, si traduce in uno sgravio contributivo che varia a seconda della condizione della lavoratrice dipendente, specialmente in riferimento alla durata del beneficio che, nel dettaglio, dura dal 1° gennaio 2024 al 31 dicembre 2026 (esenzione del 100%) per lavoratrici madri con tre o più figli. </w:t>
      </w:r>
    </w:p>
    <w:p w:rsidR="00A51E10" w:rsidRPr="00A51E10" w:rsidRDefault="00A51E10" w:rsidP="00A51E10">
      <w:pPr>
        <w:pStyle w:val="NormaleWeb"/>
        <w:rPr>
          <w:sz w:val="22"/>
          <w:szCs w:val="22"/>
        </w:rPr>
      </w:pPr>
      <w:r w:rsidRPr="00A51E10">
        <w:rPr>
          <w:sz w:val="22"/>
          <w:szCs w:val="22"/>
        </w:rPr>
        <w:t>Nello specifico quindi il </w:t>
      </w:r>
      <w:r w:rsidRPr="00A51E10">
        <w:rPr>
          <w:rStyle w:val="Enfasigrassetto"/>
          <w:sz w:val="22"/>
          <w:szCs w:val="22"/>
        </w:rPr>
        <w:t>bonus mamme lavoratrici</w:t>
      </w:r>
      <w:r w:rsidRPr="00A51E10">
        <w:rPr>
          <w:sz w:val="22"/>
          <w:szCs w:val="22"/>
        </w:rPr>
        <w:t> si applica alle </w:t>
      </w:r>
      <w:r w:rsidRPr="00A51E10">
        <w:rPr>
          <w:rStyle w:val="Enfasigrassetto"/>
          <w:sz w:val="22"/>
          <w:szCs w:val="22"/>
        </w:rPr>
        <w:t>dipendenti con tre o più figli</w:t>
      </w:r>
      <w:r w:rsidRPr="00A51E10">
        <w:rPr>
          <w:sz w:val="22"/>
          <w:szCs w:val="22"/>
        </w:rPr>
        <w:t> con rapporto di lavoro dipendente a tempo indeterminato (ad esclusione del lavoro domestico). L’agevolazione riguarda i periodi di paga dal 1° gennaio 2024 al 31 dicembre 2026. Previsto, inoltre, un sgravio contributivo del 100% anche per le lavoratrici madri con 2 figli (ma solo per il 2024).</w:t>
      </w:r>
    </w:p>
    <w:p w:rsidR="00A51E10" w:rsidRPr="00A51E10" w:rsidRDefault="00A51E10" w:rsidP="00A51E10">
      <w:pPr>
        <w:pStyle w:val="NormaleWeb"/>
        <w:rPr>
          <w:sz w:val="22"/>
          <w:szCs w:val="22"/>
        </w:rPr>
      </w:pPr>
      <w:r w:rsidRPr="00A51E10">
        <w:rPr>
          <w:sz w:val="22"/>
          <w:szCs w:val="22"/>
        </w:rPr>
        <w:t xml:space="preserve">In questi casi è previsto un esonero del 100% della quota dei contributi previdenziali per l’invalidità, la vecchiaia e i superstiti a carico del lavoratore </w:t>
      </w:r>
      <w:r w:rsidRPr="00A51E10">
        <w:rPr>
          <w:rStyle w:val="Enfasigrassetto"/>
          <w:sz w:val="22"/>
          <w:szCs w:val="22"/>
        </w:rPr>
        <w:t>fino al mese di compimento del diciottesimo anno di età del figlio più piccolo</w:t>
      </w:r>
      <w:r w:rsidRPr="00A51E10">
        <w:rPr>
          <w:sz w:val="22"/>
          <w:szCs w:val="22"/>
        </w:rPr>
        <w:t xml:space="preserve">. Questo, nel limite massimo annuo di 3mila euro riparametrato su base mensile. La soglia anagrafica del figlio indicata riguarda le mamme con 3 o più figli. Invece per le lavoratrici con 2 o più figli la decontribuzione del 100% viene applicata </w:t>
      </w:r>
      <w:r w:rsidRPr="00A51E10">
        <w:rPr>
          <w:rStyle w:val="Enfasigrassetto"/>
          <w:sz w:val="22"/>
          <w:szCs w:val="22"/>
        </w:rPr>
        <w:t>fino al mese del compimento del decimo anno di età del figlio più piccolo</w:t>
      </w:r>
      <w:r w:rsidRPr="00A51E10">
        <w:rPr>
          <w:sz w:val="22"/>
          <w:szCs w:val="22"/>
        </w:rPr>
        <w:t xml:space="preserve"> e solo per un anno (per tutto il 2024).</w:t>
      </w:r>
    </w:p>
    <w:p w:rsidR="00A51E10" w:rsidRPr="00017604" w:rsidRDefault="00A51E10" w:rsidP="00A51E10">
      <w:pPr>
        <w:pStyle w:val="NormaleWeb"/>
        <w:rPr>
          <w:b/>
          <w:sz w:val="22"/>
          <w:szCs w:val="22"/>
        </w:rPr>
      </w:pPr>
      <w:r w:rsidRPr="00A51E10">
        <w:rPr>
          <w:sz w:val="22"/>
          <w:szCs w:val="22"/>
        </w:rPr>
        <w:t xml:space="preserve">L’esonero si applica dunque ai contributi IVS per chi lavora nel settore privato e ai </w:t>
      </w:r>
      <w:r w:rsidRPr="00017604">
        <w:rPr>
          <w:b/>
          <w:sz w:val="22"/>
          <w:szCs w:val="22"/>
        </w:rPr>
        <w:t>contributi FAP per chi ha un’occupazione nel pubbli</w:t>
      </w:r>
      <w:r w:rsidR="00017604">
        <w:rPr>
          <w:b/>
          <w:sz w:val="22"/>
          <w:szCs w:val="22"/>
        </w:rPr>
        <w:t>co impiego (ovvero i contributi previdenziali a carico del dipendente).</w:t>
      </w:r>
    </w:p>
    <w:p w:rsidR="00A51E10" w:rsidRDefault="00A51E10" w:rsidP="0082504A">
      <w:pPr>
        <w:pStyle w:val="Titolo2"/>
        <w:rPr>
          <w:rFonts w:ascii="Times New Roman" w:hAnsi="Times New Roman" w:cs="Times New Roman"/>
          <w:color w:val="auto"/>
          <w:sz w:val="22"/>
          <w:szCs w:val="22"/>
        </w:rPr>
      </w:pPr>
      <w:r w:rsidRPr="00A51E10">
        <w:rPr>
          <w:rFonts w:ascii="Times New Roman" w:hAnsi="Times New Roman" w:cs="Times New Roman"/>
          <w:color w:val="auto"/>
          <w:sz w:val="22"/>
          <w:szCs w:val="22"/>
        </w:rPr>
        <w:t xml:space="preserve">Dal momento che lo sgravio ha l’obiettivo di abbattere parte dei contributi destinati a concorrere al diritto e alla misura della futura pensione, </w:t>
      </w:r>
      <w:r w:rsidRPr="00A51E10">
        <w:rPr>
          <w:rStyle w:val="Enfasigrassetto"/>
          <w:rFonts w:ascii="Times New Roman" w:hAnsi="Times New Roman" w:cs="Times New Roman"/>
          <w:color w:val="auto"/>
          <w:sz w:val="22"/>
          <w:szCs w:val="22"/>
        </w:rPr>
        <w:t>la normativa si preoccupa comunque di salvaguardare i trattamenti pensionistici delle lavoratrici interessate</w:t>
      </w:r>
      <w:r w:rsidRPr="00A51E10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A51E10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A51E10">
        <w:rPr>
          <w:rFonts w:ascii="Times New Roman" w:hAnsi="Times New Roman" w:cs="Times New Roman"/>
          <w:color w:val="auto"/>
          <w:sz w:val="22"/>
          <w:szCs w:val="22"/>
        </w:rPr>
        <w:br/>
        <w:t>L’articolo 1, comma 182 dispone, non a caso, che, tanto per lo sgravio a beneficio delle lavoratrici con tre o più figli, quanto per quello destinato alle madri di due figli, resta “</w:t>
      </w:r>
      <w:r w:rsidRPr="00A51E10">
        <w:rPr>
          <w:rStyle w:val="Enfasicorsivo"/>
          <w:rFonts w:ascii="Times New Roman" w:hAnsi="Times New Roman" w:cs="Times New Roman"/>
          <w:color w:val="auto"/>
          <w:sz w:val="22"/>
          <w:szCs w:val="22"/>
        </w:rPr>
        <w:t>ferma l’aliquota di computo delle prestazioni pensionistiche</w:t>
      </w:r>
      <w:r w:rsidRPr="00A51E10">
        <w:rPr>
          <w:rFonts w:ascii="Times New Roman" w:hAnsi="Times New Roman" w:cs="Times New Roman"/>
          <w:color w:val="auto"/>
          <w:sz w:val="22"/>
          <w:szCs w:val="22"/>
        </w:rPr>
        <w:t xml:space="preserve">”. </w:t>
      </w:r>
      <w:r w:rsidRPr="00A51E10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A51E10">
        <w:rPr>
          <w:rFonts w:ascii="Times New Roman" w:hAnsi="Times New Roman" w:cs="Times New Roman"/>
          <w:color w:val="auto"/>
          <w:sz w:val="22"/>
          <w:szCs w:val="22"/>
        </w:rPr>
        <w:br/>
        <w:t>Quanto appena affermato significa che, nonostante l’impatto dello sgravio contributivo, le lavoratrici interessate non avranno alcun pregiudizio in materia di diritto e misura della pensione.</w:t>
      </w:r>
    </w:p>
    <w:p w:rsidR="00B15FAF" w:rsidRPr="00B15FAF" w:rsidRDefault="00B15FAF" w:rsidP="00B15FAF">
      <w:pPr>
        <w:pStyle w:val="Titolo2"/>
        <w:rPr>
          <w:rFonts w:ascii="Times New Roman" w:hAnsi="Times New Roman" w:cs="Times New Roman"/>
          <w:color w:val="auto"/>
          <w:sz w:val="28"/>
          <w:szCs w:val="28"/>
        </w:rPr>
      </w:pPr>
      <w:r w:rsidRPr="00B15FAF">
        <w:rPr>
          <w:rFonts w:ascii="Times New Roman" w:hAnsi="Times New Roman" w:cs="Times New Roman"/>
          <w:color w:val="auto"/>
          <w:sz w:val="28"/>
          <w:szCs w:val="28"/>
        </w:rPr>
        <w:t xml:space="preserve">Nella fattispecie, il bonus sarà riconosciuto e attivato dalla USL Umbria 2, </w:t>
      </w:r>
      <w:r>
        <w:rPr>
          <w:rFonts w:ascii="Times New Roman" w:hAnsi="Times New Roman" w:cs="Times New Roman"/>
          <w:color w:val="auto"/>
          <w:sz w:val="28"/>
          <w:szCs w:val="28"/>
        </w:rPr>
        <w:t>in</w:t>
      </w:r>
      <w:r w:rsidRPr="00B15FAF">
        <w:rPr>
          <w:rFonts w:ascii="Times New Roman" w:hAnsi="Times New Roman" w:cs="Times New Roman"/>
          <w:color w:val="auto"/>
          <w:sz w:val="28"/>
          <w:szCs w:val="28"/>
        </w:rPr>
        <w:t xml:space="preserve"> seguito </w:t>
      </w:r>
      <w:r>
        <w:rPr>
          <w:rFonts w:ascii="Times New Roman" w:hAnsi="Times New Roman" w:cs="Times New Roman"/>
          <w:color w:val="auto"/>
          <w:sz w:val="28"/>
          <w:szCs w:val="28"/>
        </w:rPr>
        <w:t>alla ricezione della</w:t>
      </w:r>
      <w:r w:rsidRPr="00B15FA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15FAF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DICHIARAZIONE SOSTITUTIVA DI CERTIFICAZIONE</w:t>
      </w:r>
      <w:r w:rsidRPr="00B15FAF">
        <w:rPr>
          <w:rFonts w:ascii="Times New Roman" w:hAnsi="Times New Roman" w:cs="Times New Roman"/>
          <w:color w:val="auto"/>
          <w:sz w:val="28"/>
          <w:szCs w:val="28"/>
        </w:rPr>
        <w:t xml:space="preserve"> pubblicata sul sito web, sezione Personale Dipendente.</w:t>
      </w:r>
    </w:p>
    <w:p w:rsidR="00B30469" w:rsidRPr="00B30469" w:rsidRDefault="00B30469" w:rsidP="00B30469">
      <w:pPr>
        <w:pStyle w:val="Titolo2"/>
        <w:jc w:val="center"/>
        <w:rPr>
          <w:color w:val="FF0000"/>
          <w:u w:val="single"/>
        </w:rPr>
      </w:pPr>
      <w:r w:rsidRPr="00B30469">
        <w:rPr>
          <w:color w:val="FF0000"/>
          <w:u w:val="single"/>
        </w:rPr>
        <w:t>Il modulo dovrà essere inviato al seguente indirizzo (anche da mail aziendale-NO da multifunzione-fotocopiatrice):</w:t>
      </w:r>
    </w:p>
    <w:p w:rsidR="00B30469" w:rsidRPr="00B30469" w:rsidRDefault="00B30469" w:rsidP="00B30469">
      <w:pPr>
        <w:jc w:val="center"/>
        <w:rPr>
          <w:i/>
          <w:color w:val="FF0000"/>
          <w:u w:val="single"/>
        </w:rPr>
      </w:pPr>
      <w:r w:rsidRPr="00B30469">
        <w:rPr>
          <w:i/>
          <w:color w:val="FF0000"/>
          <w:u w:val="single"/>
        </w:rPr>
        <w:t>PEC: personale@pec.uslumbria2.it</w:t>
      </w:r>
      <w:bookmarkStart w:id="0" w:name="_GoBack"/>
      <w:bookmarkEnd w:id="0"/>
    </w:p>
    <w:sectPr w:rsidR="00B30469" w:rsidRPr="00B304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EF9" w:rsidRDefault="00351EF9" w:rsidP="0082504A">
      <w:pPr>
        <w:spacing w:after="0" w:line="240" w:lineRule="auto"/>
      </w:pPr>
      <w:r>
        <w:separator/>
      </w:r>
    </w:p>
  </w:endnote>
  <w:endnote w:type="continuationSeparator" w:id="0">
    <w:p w:rsidR="00351EF9" w:rsidRDefault="00351EF9" w:rsidP="00825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EF9" w:rsidRDefault="00351EF9" w:rsidP="0082504A">
      <w:pPr>
        <w:spacing w:after="0" w:line="240" w:lineRule="auto"/>
      </w:pPr>
      <w:r>
        <w:separator/>
      </w:r>
    </w:p>
  </w:footnote>
  <w:footnote w:type="continuationSeparator" w:id="0">
    <w:p w:rsidR="00351EF9" w:rsidRDefault="00351EF9" w:rsidP="008250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C4F"/>
    <w:rsid w:val="00004F7E"/>
    <w:rsid w:val="00017604"/>
    <w:rsid w:val="00351EF9"/>
    <w:rsid w:val="004F6FB0"/>
    <w:rsid w:val="0082504A"/>
    <w:rsid w:val="008E7C4F"/>
    <w:rsid w:val="00A51E10"/>
    <w:rsid w:val="00B15FAF"/>
    <w:rsid w:val="00B30469"/>
    <w:rsid w:val="00ED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495475"/>
  <w15:chartTrackingRefBased/>
  <w15:docId w15:val="{F748FF30-EF56-495B-A38D-E4FF4000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E7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E7C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1E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1E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E7C4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E7C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aggiolidxp-editorial-box-paragraph">
    <w:name w:val="maggiolidxp-editorial-box-paragraph"/>
    <w:basedOn w:val="Normale"/>
    <w:rsid w:val="008E7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E7C4F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8E7C4F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8E7C4F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8250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504A"/>
  </w:style>
  <w:style w:type="paragraph" w:styleId="Pidipagina">
    <w:name w:val="footer"/>
    <w:basedOn w:val="Normale"/>
    <w:link w:val="PidipaginaCarattere"/>
    <w:uiPriority w:val="99"/>
    <w:unhideWhenUsed/>
    <w:rsid w:val="008250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504A"/>
  </w:style>
  <w:style w:type="paragraph" w:styleId="NormaleWeb">
    <w:name w:val="Normal (Web)"/>
    <w:basedOn w:val="Normale"/>
    <w:uiPriority w:val="99"/>
    <w:semiHidden/>
    <w:unhideWhenUsed/>
    <w:rsid w:val="00A51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1E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1E1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7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7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5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6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67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97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35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76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15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06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74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6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5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7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83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303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4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0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247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2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17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4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42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06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0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53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77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38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395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8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16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4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989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93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63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216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4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0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16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928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06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66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49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435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9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1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37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87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9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08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945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9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3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78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000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4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1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08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04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9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0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3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908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55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329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55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9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81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0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3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67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Micanti</dc:creator>
  <cp:keywords/>
  <dc:description/>
  <cp:lastModifiedBy>Irene Micanti</cp:lastModifiedBy>
  <cp:revision>2</cp:revision>
  <cp:lastPrinted>2024-02-01T10:18:00Z</cp:lastPrinted>
  <dcterms:created xsi:type="dcterms:W3CDTF">2024-02-01T09:19:00Z</dcterms:created>
  <dcterms:modified xsi:type="dcterms:W3CDTF">2024-02-07T12:23:00Z</dcterms:modified>
</cp:coreProperties>
</file>