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EB" w:rsidRDefault="00251BB8">
      <w:pPr>
        <w:pStyle w:val="Corpotesto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820434" cy="10541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434" cy="105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8EB" w:rsidRDefault="00B168EB">
      <w:pPr>
        <w:pStyle w:val="Corpotesto"/>
        <w:rPr>
          <w:rFonts w:ascii="Times New Roman"/>
          <w:sz w:val="20"/>
        </w:rPr>
      </w:pPr>
    </w:p>
    <w:p w:rsidR="00B168EB" w:rsidRDefault="00B168EB">
      <w:pPr>
        <w:pStyle w:val="Corpotesto"/>
        <w:rPr>
          <w:rFonts w:ascii="Times New Roman"/>
          <w:sz w:val="20"/>
        </w:rPr>
      </w:pPr>
    </w:p>
    <w:p w:rsidR="00B168EB" w:rsidRDefault="00B168EB">
      <w:pPr>
        <w:pStyle w:val="Corpotesto"/>
        <w:spacing w:before="5"/>
        <w:rPr>
          <w:rFonts w:ascii="Times New Roman"/>
          <w:sz w:val="20"/>
        </w:rPr>
      </w:pPr>
    </w:p>
    <w:p w:rsidR="00B168EB" w:rsidRDefault="00251BB8" w:rsidP="00E3660D">
      <w:pPr>
        <w:spacing w:line="488" w:lineRule="exact"/>
        <w:ind w:left="112"/>
        <w:jc w:val="center"/>
        <w:rPr>
          <w:b/>
          <w:sz w:val="40"/>
        </w:rPr>
      </w:pPr>
      <w:r>
        <w:rPr>
          <w:b/>
          <w:sz w:val="40"/>
        </w:rPr>
        <w:t>Ordine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delle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Professioni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Infermieristiche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di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Terni</w:t>
      </w:r>
    </w:p>
    <w:p w:rsidR="00B168EB" w:rsidRDefault="00B168EB">
      <w:pPr>
        <w:pStyle w:val="Corpotesto"/>
        <w:rPr>
          <w:b/>
          <w:sz w:val="40"/>
        </w:rPr>
      </w:pPr>
    </w:p>
    <w:p w:rsidR="00B168EB" w:rsidRDefault="00B168EB">
      <w:pPr>
        <w:pStyle w:val="Corpotesto"/>
        <w:spacing w:before="3"/>
        <w:rPr>
          <w:b/>
          <w:sz w:val="48"/>
        </w:rPr>
      </w:pPr>
    </w:p>
    <w:p w:rsidR="00B168EB" w:rsidRDefault="00251BB8">
      <w:pPr>
        <w:pStyle w:val="Titolo"/>
      </w:pPr>
      <w:r>
        <w:rPr>
          <w:color w:val="A40020"/>
        </w:rPr>
        <w:t>LE CONOSCENZE IN AMBITO TECNOLOGICO</w:t>
      </w:r>
      <w:r>
        <w:rPr>
          <w:color w:val="A40020"/>
          <w:spacing w:val="1"/>
        </w:rPr>
        <w:t xml:space="preserve"> </w:t>
      </w:r>
      <w:r>
        <w:rPr>
          <w:color w:val="A40020"/>
        </w:rPr>
        <w:t>DEDICATO</w:t>
      </w:r>
      <w:r>
        <w:rPr>
          <w:color w:val="A40020"/>
          <w:spacing w:val="-5"/>
        </w:rPr>
        <w:t xml:space="preserve"> </w:t>
      </w:r>
      <w:r>
        <w:rPr>
          <w:color w:val="A40020"/>
        </w:rPr>
        <w:t>AL</w:t>
      </w:r>
      <w:r>
        <w:rPr>
          <w:color w:val="A40020"/>
          <w:spacing w:val="-7"/>
        </w:rPr>
        <w:t xml:space="preserve"> </w:t>
      </w:r>
      <w:r>
        <w:rPr>
          <w:color w:val="A40020"/>
        </w:rPr>
        <w:t>SETTORE</w:t>
      </w:r>
      <w:r>
        <w:rPr>
          <w:color w:val="A40020"/>
          <w:spacing w:val="-6"/>
        </w:rPr>
        <w:t xml:space="preserve"> </w:t>
      </w:r>
      <w:r>
        <w:rPr>
          <w:color w:val="A40020"/>
        </w:rPr>
        <w:t>DELLA</w:t>
      </w:r>
      <w:r>
        <w:rPr>
          <w:color w:val="A40020"/>
          <w:spacing w:val="-6"/>
        </w:rPr>
        <w:t xml:space="preserve"> </w:t>
      </w:r>
      <w:r>
        <w:rPr>
          <w:color w:val="A40020"/>
        </w:rPr>
        <w:t>TELEMEDICINA</w:t>
      </w:r>
      <w:r>
        <w:rPr>
          <w:color w:val="A40020"/>
          <w:spacing w:val="-6"/>
        </w:rPr>
        <w:t xml:space="preserve"> </w:t>
      </w:r>
      <w:r>
        <w:rPr>
          <w:color w:val="A40020"/>
        </w:rPr>
        <w:t>PER</w:t>
      </w:r>
      <w:r>
        <w:rPr>
          <w:color w:val="A40020"/>
          <w:spacing w:val="-97"/>
        </w:rPr>
        <w:t xml:space="preserve"> </w:t>
      </w:r>
      <w:r>
        <w:rPr>
          <w:color w:val="A40020"/>
        </w:rPr>
        <w:t>GLI</w:t>
      </w:r>
      <w:r>
        <w:rPr>
          <w:color w:val="A40020"/>
          <w:spacing w:val="-2"/>
        </w:rPr>
        <w:t xml:space="preserve"> </w:t>
      </w:r>
      <w:r>
        <w:rPr>
          <w:color w:val="A40020"/>
        </w:rPr>
        <w:t>INFERMIERI</w:t>
      </w:r>
    </w:p>
    <w:p w:rsidR="00B168EB" w:rsidRDefault="00B168EB">
      <w:pPr>
        <w:pStyle w:val="Corpotesto"/>
        <w:rPr>
          <w:b/>
          <w:sz w:val="36"/>
        </w:rPr>
      </w:pPr>
    </w:p>
    <w:p w:rsidR="00E3660D" w:rsidRDefault="00E3660D">
      <w:pPr>
        <w:pStyle w:val="Corpotesto"/>
        <w:rPr>
          <w:b/>
          <w:sz w:val="36"/>
        </w:rPr>
      </w:pPr>
    </w:p>
    <w:p w:rsidR="00E3660D" w:rsidRDefault="00E3660D">
      <w:pPr>
        <w:pStyle w:val="Corpotesto"/>
        <w:rPr>
          <w:b/>
          <w:sz w:val="36"/>
        </w:rPr>
      </w:pPr>
    </w:p>
    <w:p w:rsidR="00E3660D" w:rsidRDefault="00E3660D">
      <w:pPr>
        <w:pStyle w:val="Corpotesto"/>
        <w:rPr>
          <w:b/>
          <w:sz w:val="36"/>
        </w:rPr>
      </w:pPr>
    </w:p>
    <w:p w:rsidR="00E3660D" w:rsidRDefault="00E3660D">
      <w:pPr>
        <w:pStyle w:val="Corpotesto"/>
        <w:rPr>
          <w:b/>
          <w:sz w:val="36"/>
        </w:rPr>
      </w:pPr>
    </w:p>
    <w:p w:rsidR="00E3660D" w:rsidRDefault="00E3660D">
      <w:pPr>
        <w:pStyle w:val="Corpotesto"/>
        <w:rPr>
          <w:b/>
          <w:sz w:val="36"/>
        </w:rPr>
      </w:pPr>
    </w:p>
    <w:p w:rsidR="00B168EB" w:rsidRDefault="00E3660D">
      <w:pPr>
        <w:ind w:left="112"/>
        <w:rPr>
          <w:b/>
          <w:sz w:val="36"/>
        </w:rPr>
      </w:pPr>
      <w:r w:rsidRPr="00E3660D">
        <w:rPr>
          <w:b/>
          <w:sz w:val="36"/>
        </w:rPr>
        <w:t>Second</w:t>
      </w:r>
      <w:r>
        <w:rPr>
          <w:b/>
          <w:sz w:val="36"/>
        </w:rPr>
        <w:t>a</w:t>
      </w:r>
      <w:r w:rsidRPr="00E3660D">
        <w:rPr>
          <w:b/>
          <w:sz w:val="36"/>
        </w:rPr>
        <w:t xml:space="preserve"> giorn</w:t>
      </w:r>
      <w:r>
        <w:rPr>
          <w:b/>
          <w:sz w:val="36"/>
        </w:rPr>
        <w:t>ata</w:t>
      </w:r>
      <w:r w:rsidRPr="00E3660D">
        <w:rPr>
          <w:b/>
          <w:sz w:val="36"/>
        </w:rPr>
        <w:t xml:space="preserve"> – 3 febbraio 2023 - Ore 14.30 – 18:30</w:t>
      </w:r>
    </w:p>
    <w:p w:rsidR="00B168EB" w:rsidRDefault="00B168EB">
      <w:pPr>
        <w:rPr>
          <w:rFonts w:ascii="Times New Roman"/>
          <w:sz w:val="18"/>
        </w:rPr>
      </w:pPr>
    </w:p>
    <w:p w:rsidR="00E3660D" w:rsidRDefault="00E3660D">
      <w:pPr>
        <w:rPr>
          <w:rFonts w:ascii="Times New Roman"/>
          <w:sz w:val="18"/>
        </w:rPr>
        <w:sectPr w:rsidR="00E3660D">
          <w:type w:val="continuous"/>
          <w:pgSz w:w="11910" w:h="16840"/>
          <w:pgMar w:top="1520" w:right="820" w:bottom="280" w:left="1020" w:header="720" w:footer="720" w:gutter="0"/>
          <w:cols w:space="720"/>
        </w:sectPr>
      </w:pPr>
    </w:p>
    <w:p w:rsidR="00E3660D" w:rsidRDefault="00E3660D" w:rsidP="00E3660D">
      <w:pPr>
        <w:pStyle w:val="Corpotesto"/>
        <w:rPr>
          <w:b/>
        </w:rPr>
      </w:pPr>
      <w:r w:rsidRPr="00E50626">
        <w:rPr>
          <w:b/>
        </w:rPr>
        <w:lastRenderedPageBreak/>
        <w:t>S</w:t>
      </w:r>
      <w:r>
        <w:rPr>
          <w:b/>
        </w:rPr>
        <w:t xml:space="preserve">econdo </w:t>
      </w:r>
      <w:r w:rsidRPr="00E50626">
        <w:rPr>
          <w:b/>
        </w:rPr>
        <w:t>giorn</w:t>
      </w:r>
      <w:r>
        <w:rPr>
          <w:b/>
        </w:rPr>
        <w:t>o</w:t>
      </w:r>
      <w:r w:rsidRPr="00E50626">
        <w:rPr>
          <w:b/>
        </w:rPr>
        <w:t xml:space="preserve"> – 3 febbraio 2023 </w:t>
      </w:r>
      <w:r>
        <w:rPr>
          <w:b/>
        </w:rPr>
        <w:t xml:space="preserve">- </w:t>
      </w:r>
      <w:r w:rsidRPr="00E50626">
        <w:rPr>
          <w:b/>
        </w:rPr>
        <w:t>Ore 14.30 – 18:30</w:t>
      </w:r>
    </w:p>
    <w:p w:rsidR="00E3660D" w:rsidRDefault="00E3660D" w:rsidP="00E3660D">
      <w:pPr>
        <w:pStyle w:val="Corpotesto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E50626">
        <w:rPr>
          <w:rFonts w:asciiTheme="minorHAnsi" w:hAnsiTheme="minorHAnsi" w:cstheme="minorHAnsi"/>
          <w:b/>
        </w:rPr>
        <w:t xml:space="preserve">Docenti: </w:t>
      </w:r>
      <w:r w:rsidRPr="00E50626">
        <w:rPr>
          <w:rFonts w:asciiTheme="minorHAnsi" w:hAnsiTheme="minorHAnsi" w:cstheme="minorHAnsi"/>
          <w:b/>
          <w:color w:val="000000"/>
          <w:shd w:val="clear" w:color="auto" w:fill="FFFFFF"/>
        </w:rPr>
        <w:t>Lorenzo Gios, Giulia Malfatti, Francesca Pierini</w:t>
      </w:r>
    </w:p>
    <w:p w:rsidR="00E3660D" w:rsidRDefault="00E3660D" w:rsidP="00E3660D">
      <w:pPr>
        <w:pStyle w:val="Corpotesto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E3660D" w:rsidRDefault="00E3660D" w:rsidP="00E3660D">
      <w:pPr>
        <w:pStyle w:val="Corpotesto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E3660D" w:rsidRPr="00C02A4C" w:rsidRDefault="00E3660D" w:rsidP="00E3660D">
      <w:pPr>
        <w:pStyle w:val="Corpotesto"/>
        <w:rPr>
          <w:b/>
        </w:rPr>
      </w:pPr>
      <w:r w:rsidRPr="00C02A4C">
        <w:t>Introduzione e sintesi dei temi trattati nella prima giornata</w:t>
      </w:r>
    </w:p>
    <w:p w:rsidR="00E3660D" w:rsidRPr="00C02A4C" w:rsidRDefault="00E3660D" w:rsidP="00E3660D">
      <w:pPr>
        <w:pStyle w:val="Corpotesto"/>
        <w:rPr>
          <w:b/>
        </w:rPr>
      </w:pPr>
    </w:p>
    <w:p w:rsidR="00E3660D" w:rsidRDefault="00E3660D" w:rsidP="00E3660D">
      <w:pPr>
        <w:pStyle w:val="Corpotesto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4436"/>
        <w:gridCol w:w="2693"/>
      </w:tblGrid>
      <w:tr w:rsidR="00E3660D" w:rsidTr="00A82B88">
        <w:trPr>
          <w:trHeight w:val="450"/>
        </w:trPr>
        <w:tc>
          <w:tcPr>
            <w:tcW w:w="2535" w:type="dxa"/>
          </w:tcPr>
          <w:p w:rsidR="00E3660D" w:rsidRDefault="00E3660D" w:rsidP="00A82B88">
            <w:pPr>
              <w:pStyle w:val="TableParagraph"/>
              <w:spacing w:line="268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4436" w:type="dxa"/>
          </w:tcPr>
          <w:p w:rsidR="00E3660D" w:rsidRDefault="00E3660D" w:rsidP="00A82B88">
            <w:pPr>
              <w:pStyle w:val="TableParagraph"/>
              <w:spacing w:line="26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Tematiche</w:t>
            </w:r>
          </w:p>
        </w:tc>
        <w:tc>
          <w:tcPr>
            <w:tcW w:w="2693" w:type="dxa"/>
          </w:tcPr>
          <w:p w:rsidR="00E3660D" w:rsidRDefault="00E3660D" w:rsidP="00A82B88">
            <w:pPr>
              <w:pStyle w:val="TableParagraph"/>
              <w:spacing w:line="26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</w:tc>
      </w:tr>
      <w:tr w:rsidR="00E3660D" w:rsidTr="00A82B88">
        <w:trPr>
          <w:trHeight w:val="1533"/>
        </w:trPr>
        <w:tc>
          <w:tcPr>
            <w:tcW w:w="2535" w:type="dxa"/>
            <w:vAlign w:val="center"/>
          </w:tcPr>
          <w:p w:rsidR="00E3660D" w:rsidRDefault="00E3660D" w:rsidP="00A82B88">
            <w:pPr>
              <w:pStyle w:val="TableParagraph"/>
              <w:spacing w:line="259" w:lineRule="auto"/>
              <w:ind w:left="991" w:right="180" w:hanging="778"/>
            </w:pPr>
            <w:r>
              <w:t>Presentazione del caso-</w:t>
            </w:r>
            <w:r>
              <w:rPr>
                <w:spacing w:val="-47"/>
              </w:rPr>
              <w:t xml:space="preserve"> </w:t>
            </w:r>
            <w:r>
              <w:t>studio</w:t>
            </w:r>
          </w:p>
        </w:tc>
        <w:tc>
          <w:tcPr>
            <w:tcW w:w="4436" w:type="dxa"/>
            <w:vAlign w:val="center"/>
          </w:tcPr>
          <w:p w:rsidR="00E3660D" w:rsidRDefault="00E3660D" w:rsidP="00E3660D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line="259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Presentazione della piattaforma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TreC Cardiologia e del modello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organizzativo</w:t>
            </w:r>
          </w:p>
          <w:p w:rsidR="00E3660D" w:rsidRDefault="00E3660D" w:rsidP="00E3660D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Presentazione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dell’ambulatorio</w:t>
            </w:r>
          </w:p>
          <w:p w:rsidR="00E3660D" w:rsidRDefault="00E3660D" w:rsidP="00A82B88">
            <w:pPr>
              <w:pStyle w:val="TableParagraph"/>
              <w:spacing w:before="17" w:line="240" w:lineRule="auto"/>
              <w:ind w:left="29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comunità</w:t>
            </w:r>
          </w:p>
        </w:tc>
        <w:tc>
          <w:tcPr>
            <w:tcW w:w="2693" w:type="dxa"/>
            <w:vAlign w:val="center"/>
          </w:tcPr>
          <w:p w:rsidR="00E3660D" w:rsidRDefault="00E3660D" w:rsidP="00A82B8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TrentinoSalute4.0</w:t>
            </w:r>
          </w:p>
        </w:tc>
      </w:tr>
      <w:tr w:rsidR="00E3660D" w:rsidTr="00A82B88">
        <w:trPr>
          <w:trHeight w:val="1533"/>
        </w:trPr>
        <w:tc>
          <w:tcPr>
            <w:tcW w:w="2535" w:type="dxa"/>
            <w:vAlign w:val="center"/>
          </w:tcPr>
          <w:p w:rsidR="00E3660D" w:rsidRDefault="00E3660D" w:rsidP="00A82B88">
            <w:pPr>
              <w:pStyle w:val="TableParagraph"/>
              <w:spacing w:line="259" w:lineRule="auto"/>
              <w:ind w:left="689" w:right="120" w:hanging="541"/>
            </w:pPr>
            <w:r>
              <w:t>Demo dello strumento di</w:t>
            </w:r>
            <w:r>
              <w:rPr>
                <w:spacing w:val="-47"/>
              </w:rPr>
              <w:t xml:space="preserve"> </w:t>
            </w:r>
            <w:r>
              <w:t>telemedicina</w:t>
            </w:r>
          </w:p>
        </w:tc>
        <w:tc>
          <w:tcPr>
            <w:tcW w:w="4436" w:type="dxa"/>
            <w:vAlign w:val="center"/>
          </w:tcPr>
          <w:p w:rsidR="00E3660D" w:rsidRDefault="00E3660D" w:rsidP="00E3660D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Demo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TreC</w:t>
            </w:r>
            <w:bookmarkStart w:id="0" w:name="_GoBack"/>
            <w:bookmarkEnd w:id="0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Cardiologia</w:t>
            </w:r>
          </w:p>
          <w:p w:rsidR="00E3660D" w:rsidRDefault="00E3660D" w:rsidP="00E3660D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18" w:line="259" w:lineRule="auto"/>
              <w:ind w:right="101"/>
              <w:rPr>
                <w:sz w:val="20"/>
              </w:rPr>
            </w:pPr>
            <w:r>
              <w:rPr>
                <w:sz w:val="20"/>
              </w:rPr>
              <w:t>Presentazione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modello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 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</w:p>
        </w:tc>
        <w:tc>
          <w:tcPr>
            <w:tcW w:w="2693" w:type="dxa"/>
            <w:vAlign w:val="center"/>
          </w:tcPr>
          <w:p w:rsidR="00E3660D" w:rsidRDefault="00E3660D" w:rsidP="00A82B88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TrentinoSalute4.0</w:t>
            </w:r>
          </w:p>
        </w:tc>
      </w:tr>
      <w:tr w:rsidR="00E3660D" w:rsidTr="00A82B88">
        <w:trPr>
          <w:trHeight w:val="336"/>
        </w:trPr>
        <w:tc>
          <w:tcPr>
            <w:tcW w:w="9664" w:type="dxa"/>
            <w:gridSpan w:val="3"/>
            <w:vAlign w:val="center"/>
          </w:tcPr>
          <w:p w:rsidR="00E3660D" w:rsidRDefault="00E3660D" w:rsidP="00A82B88">
            <w:pPr>
              <w:pStyle w:val="TableParagraph"/>
              <w:spacing w:line="244" w:lineRule="exact"/>
              <w:ind w:left="107"/>
              <w:jc w:val="center"/>
              <w:rPr>
                <w:sz w:val="20"/>
              </w:rPr>
            </w:pPr>
            <w:r>
              <w:t>Ore 16:00 Pausa</w:t>
            </w:r>
          </w:p>
        </w:tc>
      </w:tr>
      <w:tr w:rsidR="00E3660D" w:rsidTr="00A82B88">
        <w:trPr>
          <w:trHeight w:val="696"/>
        </w:trPr>
        <w:tc>
          <w:tcPr>
            <w:tcW w:w="9664" w:type="dxa"/>
            <w:gridSpan w:val="3"/>
            <w:vAlign w:val="center"/>
          </w:tcPr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jc w:val="center"/>
              <w:rPr>
                <w:sz w:val="20"/>
              </w:rPr>
            </w:pPr>
          </w:p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jc w:val="center"/>
              <w:rPr>
                <w:sz w:val="20"/>
              </w:rPr>
            </w:pPr>
            <w:r w:rsidRPr="00E50626">
              <w:rPr>
                <w:sz w:val="20"/>
              </w:rPr>
              <w:t xml:space="preserve">16:10 – 18:10 </w:t>
            </w:r>
            <w:r>
              <w:rPr>
                <w:sz w:val="20"/>
              </w:rPr>
              <w:t>T</w:t>
            </w:r>
            <w:r w:rsidRPr="00E50626">
              <w:rPr>
                <w:sz w:val="20"/>
              </w:rPr>
              <w:t>avola rotonda</w:t>
            </w:r>
          </w:p>
          <w:p w:rsidR="00E3660D" w:rsidRDefault="00E3660D" w:rsidP="00A82B88">
            <w:pPr>
              <w:pStyle w:val="TableParagraph"/>
              <w:spacing w:line="24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 xml:space="preserve">LA </w:t>
            </w:r>
            <w:r w:rsidRPr="00887DE3">
              <w:rPr>
                <w:b/>
              </w:rPr>
              <w:t>TELEMEDICINA</w:t>
            </w:r>
            <w:r>
              <w:rPr>
                <w:b/>
              </w:rPr>
              <w:t xml:space="preserve"> </w:t>
            </w:r>
          </w:p>
          <w:p w:rsidR="00E3660D" w:rsidRDefault="00E3660D" w:rsidP="00A82B88">
            <w:pPr>
              <w:pStyle w:val="TableParagraph"/>
              <w:spacing w:line="24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Esperienze presenti e future</w:t>
            </w:r>
          </w:p>
          <w:p w:rsidR="00E3660D" w:rsidRPr="00887DE3" w:rsidRDefault="00E3660D" w:rsidP="00A82B88">
            <w:pPr>
              <w:pStyle w:val="TableParagraph"/>
              <w:spacing w:line="244" w:lineRule="exact"/>
              <w:ind w:left="107"/>
              <w:jc w:val="center"/>
              <w:rPr>
                <w:b/>
              </w:rPr>
            </w:pPr>
          </w:p>
        </w:tc>
      </w:tr>
      <w:tr w:rsidR="00E3660D" w:rsidTr="00A82B88">
        <w:trPr>
          <w:trHeight w:val="3018"/>
        </w:trPr>
        <w:tc>
          <w:tcPr>
            <w:tcW w:w="9664" w:type="dxa"/>
            <w:gridSpan w:val="3"/>
            <w:vAlign w:val="center"/>
          </w:tcPr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</w:p>
          <w:p w:rsidR="00E3660D" w:rsidRPr="00887DE3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  <w:r w:rsidRPr="00887DE3">
              <w:rPr>
                <w:b/>
                <w:sz w:val="20"/>
              </w:rPr>
              <w:t>Giulia Malfatti, Francesca Pierini</w:t>
            </w:r>
            <w:r>
              <w:rPr>
                <w:b/>
                <w:sz w:val="20"/>
              </w:rPr>
              <w:t>,</w:t>
            </w:r>
            <w:r w:rsidRPr="00887DE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Lorenzo Gios</w:t>
            </w:r>
          </w:p>
          <w:p w:rsidR="00E3660D" w:rsidRPr="00E50626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E50626">
              <w:rPr>
                <w:sz w:val="20"/>
              </w:rPr>
              <w:t>Trentino salute 4.0</w:t>
            </w:r>
          </w:p>
          <w:p w:rsidR="00E3660D" w:rsidRPr="00887DE3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  <w:r w:rsidRPr="00887DE3">
              <w:rPr>
                <w:b/>
                <w:sz w:val="20"/>
              </w:rPr>
              <w:t>Francesco Enrichens</w:t>
            </w:r>
          </w:p>
          <w:p w:rsidR="00E3660D" w:rsidRPr="00E50626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E50626">
              <w:rPr>
                <w:sz w:val="20"/>
              </w:rPr>
              <w:t>Per AGENAS (Agenzia Nazionale per i servizi sanitari regionali) è Project Manager del progetto PONGOV ICT e Cronicità. Sostenere la sfida alla cronicità con il supporto dell’ICT</w:t>
            </w:r>
          </w:p>
          <w:p w:rsidR="00E3660D" w:rsidRPr="00887DE3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  <w:r w:rsidRPr="00887DE3">
              <w:rPr>
                <w:b/>
                <w:sz w:val="20"/>
              </w:rPr>
              <w:t>Daniela Donetti</w:t>
            </w:r>
          </w:p>
          <w:p w:rsidR="00E3660D" w:rsidRPr="00E50626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E50626">
              <w:rPr>
                <w:sz w:val="20"/>
              </w:rPr>
              <w:t>Direttore Generale dell’Azienda Ospedaliera Universitaria Sant’Andrea Roma</w:t>
            </w:r>
          </w:p>
          <w:p w:rsidR="00E3660D" w:rsidRPr="00887DE3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  <w:r w:rsidRPr="00887DE3">
              <w:rPr>
                <w:b/>
                <w:sz w:val="20"/>
              </w:rPr>
              <w:t>Giancarlo Bizzarri,</w:t>
            </w:r>
          </w:p>
          <w:p w:rsidR="00E3660D" w:rsidRPr="00E50626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E50626">
              <w:rPr>
                <w:sz w:val="20"/>
              </w:rPr>
              <w:t>Amministratore Unico di PuntoZero</w:t>
            </w:r>
          </w:p>
          <w:p w:rsidR="00E3660D" w:rsidRPr="00887DE3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  <w:r w:rsidRPr="00887DE3">
              <w:rPr>
                <w:b/>
                <w:sz w:val="20"/>
              </w:rPr>
              <w:t>Fortunato Bianconi</w:t>
            </w:r>
          </w:p>
          <w:p w:rsidR="00E3660D" w:rsidRPr="00E50626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E50626">
              <w:rPr>
                <w:sz w:val="20"/>
              </w:rPr>
              <w:t>Responsabile settore ICT di PuntoZero</w:t>
            </w:r>
          </w:p>
          <w:p w:rsidR="00E3660D" w:rsidRPr="00887DE3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  <w:r w:rsidRPr="00887DE3">
              <w:rPr>
                <w:b/>
                <w:sz w:val="20"/>
              </w:rPr>
              <w:t>Paola Casucci</w:t>
            </w:r>
          </w:p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E50626">
              <w:rPr>
                <w:sz w:val="20"/>
              </w:rPr>
              <w:t>Dirigente Servizio Programmazione sanitaria, assistenza territoriale, integrazione socio sanitaria. Regione Umbria</w:t>
            </w:r>
          </w:p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</w:pPr>
            <w:r w:rsidRPr="004A60E6">
              <w:rPr>
                <w:b/>
                <w:sz w:val="20"/>
              </w:rPr>
              <w:t>Federico Turreni</w:t>
            </w:r>
            <w:r>
              <w:t xml:space="preserve"> </w:t>
            </w:r>
          </w:p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rPr>
                <w:sz w:val="20"/>
              </w:rPr>
            </w:pPr>
            <w:r w:rsidRPr="007B00C9">
              <w:rPr>
                <w:sz w:val="20"/>
              </w:rPr>
              <w:t xml:space="preserve">Cardiologo - Elettrofisiologo Cardiaco </w:t>
            </w:r>
          </w:p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rPr>
                <w:sz w:val="20"/>
              </w:rPr>
            </w:pPr>
            <w:r w:rsidRPr="007B00C9">
              <w:rPr>
                <w:sz w:val="20"/>
              </w:rPr>
              <w:t>Incaricato per Telemedicina Distretto di Orvieto/USL 2 Umbria</w:t>
            </w:r>
          </w:p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rPr>
                <w:sz w:val="20"/>
              </w:rPr>
            </w:pPr>
          </w:p>
          <w:p w:rsidR="00E3660D" w:rsidRPr="00F17AD4" w:rsidRDefault="00E3660D" w:rsidP="00A82B88">
            <w:pPr>
              <w:pStyle w:val="TableParagraph"/>
              <w:spacing w:before="1" w:line="259" w:lineRule="auto"/>
              <w:ind w:left="107" w:right="97"/>
              <w:jc w:val="center"/>
              <w:rPr>
                <w:b/>
                <w:sz w:val="20"/>
              </w:rPr>
            </w:pPr>
            <w:r w:rsidRPr="00F17AD4">
              <w:rPr>
                <w:b/>
                <w:sz w:val="20"/>
              </w:rPr>
              <w:t>Modera</w:t>
            </w:r>
          </w:p>
          <w:p w:rsidR="00E3660D" w:rsidRPr="00887DE3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b/>
                <w:sz w:val="20"/>
              </w:rPr>
            </w:pPr>
            <w:r w:rsidRPr="00887DE3">
              <w:rPr>
                <w:b/>
                <w:sz w:val="20"/>
              </w:rPr>
              <w:t>Massimo Colonna</w:t>
            </w:r>
          </w:p>
          <w:p w:rsidR="00E3660D" w:rsidRPr="00E50626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E50626">
              <w:rPr>
                <w:sz w:val="20"/>
              </w:rPr>
              <w:t>Scrittore, giornalista, lavora come ufficio stampa per enti pubblici e scrive per testate regionali e nazionali</w:t>
            </w:r>
          </w:p>
          <w:p w:rsidR="00E3660D" w:rsidRDefault="00E3660D" w:rsidP="00A82B88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</w:p>
        </w:tc>
      </w:tr>
    </w:tbl>
    <w:p w:rsidR="00E3660D" w:rsidRDefault="00E3660D" w:rsidP="00E3660D">
      <w:pPr>
        <w:pStyle w:val="Corpotesto"/>
        <w:rPr>
          <w:b/>
          <w:sz w:val="20"/>
        </w:rPr>
      </w:pPr>
    </w:p>
    <w:p w:rsidR="00E3660D" w:rsidRDefault="00E3660D" w:rsidP="00E3660D">
      <w:pPr>
        <w:pStyle w:val="Corpotesto"/>
        <w:spacing w:before="4"/>
        <w:rPr>
          <w:b/>
          <w:sz w:val="21"/>
        </w:rPr>
      </w:pPr>
    </w:p>
    <w:p w:rsidR="00E3660D" w:rsidRDefault="00E3660D" w:rsidP="00E3660D">
      <w:pPr>
        <w:pStyle w:val="Corpotesto"/>
      </w:pPr>
    </w:p>
    <w:p w:rsidR="00E3660D" w:rsidRDefault="00E3660D" w:rsidP="00E3660D"/>
    <w:p w:rsidR="00B168EB" w:rsidRDefault="00B168EB" w:rsidP="00E3660D">
      <w:pPr>
        <w:spacing w:before="117"/>
        <w:ind w:left="112"/>
        <w:rPr>
          <w:i/>
          <w:sz w:val="24"/>
        </w:rPr>
      </w:pPr>
    </w:p>
    <w:sectPr w:rsidR="00B168EB">
      <w:pgSz w:w="11910" w:h="16840"/>
      <w:pgMar w:top="1520" w:right="820" w:bottom="280" w:left="1020" w:header="6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B0" w:rsidRDefault="00A909B0">
      <w:r>
        <w:separator/>
      </w:r>
    </w:p>
  </w:endnote>
  <w:endnote w:type="continuationSeparator" w:id="0">
    <w:p w:rsidR="00A909B0" w:rsidRDefault="00A9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B0" w:rsidRDefault="00A909B0">
      <w:r>
        <w:separator/>
      </w:r>
    </w:p>
  </w:footnote>
  <w:footnote w:type="continuationSeparator" w:id="0">
    <w:p w:rsidR="00A909B0" w:rsidRDefault="00A9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C74"/>
    <w:multiLevelType w:val="hybridMultilevel"/>
    <w:tmpl w:val="14844C98"/>
    <w:lvl w:ilvl="0" w:tplc="F9607DEC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E88F86E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53F8E076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98428CE4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A2DC56D2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0B6A2CCC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F0FED2E6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57A6EA42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A49685BA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108D2D53"/>
    <w:multiLevelType w:val="hybridMultilevel"/>
    <w:tmpl w:val="F5E0240A"/>
    <w:lvl w:ilvl="0" w:tplc="20D4E6F8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BBCE8CA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50228A18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36D0563C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9FCCDDC4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4A56289C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7786BB70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4BB00432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5D24C91A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36EB07DD"/>
    <w:multiLevelType w:val="hybridMultilevel"/>
    <w:tmpl w:val="B9880B18"/>
    <w:lvl w:ilvl="0" w:tplc="F0BC0F5C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880E7A2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B0543A14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8DF4740E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99D299BA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0A7A3254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2CA8A564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927C475A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C27A6910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3E6E381D"/>
    <w:multiLevelType w:val="hybridMultilevel"/>
    <w:tmpl w:val="FEA215CC"/>
    <w:lvl w:ilvl="0" w:tplc="A4249572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32CF28A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5E7C4F24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ABDC9E04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82BAAE48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A7A0157A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46801C74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E2C4031C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C3760EA0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41A47EC6"/>
    <w:multiLevelType w:val="hybridMultilevel"/>
    <w:tmpl w:val="96D85D20"/>
    <w:lvl w:ilvl="0" w:tplc="FCA61A94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99CEA48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76D2D4AE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B7B2C42E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8CA03E12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9830F23C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A6CA0C74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34D64CAC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BCA48292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45896383"/>
    <w:multiLevelType w:val="hybridMultilevel"/>
    <w:tmpl w:val="D5106D68"/>
    <w:lvl w:ilvl="0" w:tplc="B336A0FC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85A8A82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162A9A62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23A60214">
      <w:numFmt w:val="bullet"/>
      <w:lvlText w:val="•"/>
      <w:lvlJc w:val="left"/>
      <w:pPr>
        <w:ind w:left="3635" w:hanging="360"/>
      </w:pPr>
      <w:rPr>
        <w:rFonts w:hint="default"/>
        <w:lang w:val="it-IT" w:eastAsia="en-US" w:bidi="ar-SA"/>
      </w:rPr>
    </w:lvl>
    <w:lvl w:ilvl="4" w:tplc="216C8E8C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3D3230EC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4D1CA4E8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D9A8B31A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8" w:tplc="9FB8D918">
      <w:numFmt w:val="bullet"/>
      <w:lvlText w:val="•"/>
      <w:lvlJc w:val="left"/>
      <w:pPr>
        <w:ind w:left="82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A417FA"/>
    <w:multiLevelType w:val="hybridMultilevel"/>
    <w:tmpl w:val="1848E762"/>
    <w:lvl w:ilvl="0" w:tplc="2D8C98F4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7479B2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29CAA3F4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36EA1588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50A8C790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64F8D9EC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BB98460E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09F8AD20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25B629E2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506F77E1"/>
    <w:multiLevelType w:val="hybridMultilevel"/>
    <w:tmpl w:val="75408168"/>
    <w:lvl w:ilvl="0" w:tplc="080AB808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2B0A6E8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8C3436E8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C6649AFE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B2AC28C8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F64C6898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1FBCC5D6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34146DFA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6F0EDE44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50A93B73"/>
    <w:multiLevelType w:val="hybridMultilevel"/>
    <w:tmpl w:val="D3482E1A"/>
    <w:lvl w:ilvl="0" w:tplc="F09075FE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E2C0030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6EAAFEA0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D6C00F14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E3B8BE24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F872B1F2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1242DFD2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0E10D5BA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00D6849E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666A4C73"/>
    <w:multiLevelType w:val="hybridMultilevel"/>
    <w:tmpl w:val="41FCE752"/>
    <w:lvl w:ilvl="0" w:tplc="D340CB9E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9D41DF8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3B3E12D4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B85E70F6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2BA48340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CB6A4F3A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EDEC0442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9F726B4E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F65E2382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10" w15:restartNumberingAfterBreak="0">
    <w:nsid w:val="72D51BFD"/>
    <w:multiLevelType w:val="hybridMultilevel"/>
    <w:tmpl w:val="F07EDA26"/>
    <w:lvl w:ilvl="0" w:tplc="90F45048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4CEA2E2">
      <w:numFmt w:val="bullet"/>
      <w:lvlText w:val="•"/>
      <w:lvlJc w:val="left"/>
      <w:pPr>
        <w:ind w:left="575" w:hanging="142"/>
      </w:pPr>
      <w:rPr>
        <w:rFonts w:hint="default"/>
        <w:lang w:val="it-IT" w:eastAsia="en-US" w:bidi="ar-SA"/>
      </w:rPr>
    </w:lvl>
    <w:lvl w:ilvl="2" w:tplc="4B428436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3" w:tplc="76725FB8">
      <w:numFmt w:val="bullet"/>
      <w:lvlText w:val="•"/>
      <w:lvlJc w:val="left"/>
      <w:pPr>
        <w:ind w:left="1125" w:hanging="142"/>
      </w:pPr>
      <w:rPr>
        <w:rFonts w:hint="default"/>
        <w:lang w:val="it-IT" w:eastAsia="en-US" w:bidi="ar-SA"/>
      </w:rPr>
    </w:lvl>
    <w:lvl w:ilvl="4" w:tplc="877C01B8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5" w:tplc="5B728370">
      <w:numFmt w:val="bullet"/>
      <w:lvlText w:val="•"/>
      <w:lvlJc w:val="left"/>
      <w:pPr>
        <w:ind w:left="1675" w:hanging="142"/>
      </w:pPr>
      <w:rPr>
        <w:rFonts w:hint="default"/>
        <w:lang w:val="it-IT" w:eastAsia="en-US" w:bidi="ar-SA"/>
      </w:rPr>
    </w:lvl>
    <w:lvl w:ilvl="6" w:tplc="CB96DD9A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7" w:tplc="0F76673C">
      <w:numFmt w:val="bullet"/>
      <w:lvlText w:val="•"/>
      <w:lvlJc w:val="left"/>
      <w:pPr>
        <w:ind w:left="2225" w:hanging="142"/>
      </w:pPr>
      <w:rPr>
        <w:rFonts w:hint="default"/>
        <w:lang w:val="it-IT" w:eastAsia="en-US" w:bidi="ar-SA"/>
      </w:rPr>
    </w:lvl>
    <w:lvl w:ilvl="8" w:tplc="EF029FEC">
      <w:numFmt w:val="bullet"/>
      <w:lvlText w:val="•"/>
      <w:lvlJc w:val="left"/>
      <w:pPr>
        <w:ind w:left="2500" w:hanging="142"/>
      </w:pPr>
      <w:rPr>
        <w:rFonts w:hint="default"/>
        <w:lang w:val="it-IT" w:eastAsia="en-US" w:bidi="ar-SA"/>
      </w:rPr>
    </w:lvl>
  </w:abstractNum>
  <w:abstractNum w:abstractNumId="11" w15:restartNumberingAfterBreak="0">
    <w:nsid w:val="793D71AE"/>
    <w:multiLevelType w:val="hybridMultilevel"/>
    <w:tmpl w:val="ED36D7F0"/>
    <w:lvl w:ilvl="0" w:tplc="CE2E3BC4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28B1FA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5946316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D5E69B40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6D082B2A">
      <w:numFmt w:val="bullet"/>
      <w:lvlText w:val="•"/>
      <w:lvlJc w:val="left"/>
      <w:pPr>
        <w:ind w:left="4518" w:hanging="360"/>
      </w:pPr>
      <w:rPr>
        <w:rFonts w:hint="default"/>
        <w:lang w:val="it-IT" w:eastAsia="en-US" w:bidi="ar-SA"/>
      </w:rPr>
    </w:lvl>
    <w:lvl w:ilvl="5" w:tplc="4D1CA936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2548A6A2">
      <w:numFmt w:val="bullet"/>
      <w:lvlText w:val="•"/>
      <w:lvlJc w:val="left"/>
      <w:pPr>
        <w:ind w:left="6367" w:hanging="360"/>
      </w:pPr>
      <w:rPr>
        <w:rFonts w:hint="default"/>
        <w:lang w:val="it-IT" w:eastAsia="en-US" w:bidi="ar-SA"/>
      </w:rPr>
    </w:lvl>
    <w:lvl w:ilvl="7" w:tplc="247643B6">
      <w:numFmt w:val="bullet"/>
      <w:lvlText w:val="•"/>
      <w:lvlJc w:val="left"/>
      <w:pPr>
        <w:ind w:left="7292" w:hanging="360"/>
      </w:pPr>
      <w:rPr>
        <w:rFonts w:hint="default"/>
        <w:lang w:val="it-IT" w:eastAsia="en-US" w:bidi="ar-SA"/>
      </w:rPr>
    </w:lvl>
    <w:lvl w:ilvl="8" w:tplc="0928C0C4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EB"/>
    <w:rsid w:val="00133074"/>
    <w:rsid w:val="00251BB8"/>
    <w:rsid w:val="00A909B0"/>
    <w:rsid w:val="00B168EB"/>
    <w:rsid w:val="00E3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F121BE-F84C-4487-9676-B2EBCE2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 w:line="293" w:lineRule="exact"/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112" w:right="731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22"/>
      <w:ind w:left="883" w:hanging="361"/>
    </w:pPr>
  </w:style>
  <w:style w:type="paragraph" w:customStyle="1" w:styleId="TableParagraph">
    <w:name w:val="Table Paragraph"/>
    <w:basedOn w:val="Normale"/>
    <w:uiPriority w:val="1"/>
    <w:qFormat/>
    <w:pPr>
      <w:spacing w:line="249" w:lineRule="exact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3660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CODICE DEI CONTRATTI PUBBLICI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CODICE DEI CONTRATTI PUBBLICI</dc:title>
  <dc:creator>barbara.palleri</dc:creator>
  <cp:lastModifiedBy>Alberto Tomassi</cp:lastModifiedBy>
  <cp:revision>2</cp:revision>
  <dcterms:created xsi:type="dcterms:W3CDTF">2023-01-31T08:41:00Z</dcterms:created>
  <dcterms:modified xsi:type="dcterms:W3CDTF">2023-01-31T08:41:00Z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2023-01-22T00:00:00Z</vt:filetime>
  </property>
</Properties>
</file>