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86" w:rsidRDefault="00352986">
      <w:r>
        <w:t xml:space="preserve">AMMONTARE COMPLESSIVO DEI DEBITI </w:t>
      </w:r>
      <w:r w:rsidR="00475C41">
        <w:t>PRIMO TRIMESTRE 2017</w:t>
      </w:r>
    </w:p>
    <w:tbl>
      <w:tblPr>
        <w:tblW w:w="192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4608"/>
        <w:gridCol w:w="1709"/>
        <w:gridCol w:w="1105"/>
        <w:gridCol w:w="1723"/>
        <w:gridCol w:w="1163"/>
        <w:gridCol w:w="160"/>
        <w:gridCol w:w="160"/>
        <w:gridCol w:w="160"/>
        <w:gridCol w:w="160"/>
        <w:gridCol w:w="160"/>
        <w:gridCol w:w="79"/>
        <w:gridCol w:w="81"/>
        <w:gridCol w:w="1085"/>
        <w:gridCol w:w="1591"/>
        <w:gridCol w:w="2974"/>
        <w:gridCol w:w="2327"/>
      </w:tblGrid>
      <w:tr w:rsidR="00352986" w:rsidTr="00475C41">
        <w:trPr>
          <w:trHeight w:val="151"/>
        </w:trPr>
        <w:tc>
          <w:tcPr>
            <w:tcW w:w="1926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52986" w:rsidTr="00475C41">
        <w:trPr>
          <w:trHeight w:val="285"/>
        </w:trPr>
        <w:tc>
          <w:tcPr>
            <w:tcW w:w="4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75C41" w:rsidRPr="00475C41" w:rsidTr="00475C4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4"/>
          <w:wBefore w:w="15" w:type="dxa"/>
          <w:wAfter w:w="8125" w:type="dxa"/>
          <w:trHeight w:val="255"/>
        </w:trPr>
        <w:tc>
          <w:tcPr>
            <w:tcW w:w="111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475C41"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  <w:t>Ai sensi dell'art.33 del D.lgs.n.33/2013  così come modificato dall'art.29 del D.lgs.25 maggio 2016 n. 97  si evidenzia,</w:t>
            </w:r>
          </w:p>
        </w:tc>
      </w:tr>
      <w:tr w:rsidR="00475C41" w:rsidRPr="00475C41" w:rsidTr="00475C4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4"/>
          <w:wBefore w:w="15" w:type="dxa"/>
          <w:wAfter w:w="8125" w:type="dxa"/>
          <w:trHeight w:val="255"/>
        </w:trPr>
        <w:tc>
          <w:tcPr>
            <w:tcW w:w="10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475C41"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  <w:t>alla scadenza del trimestre, un ammontare complessivo dei debiti pari a 14.608.178,22.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475C41" w:rsidRPr="00475C41" w:rsidTr="00475C4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4"/>
          <w:wBefore w:w="15" w:type="dxa"/>
          <w:wAfter w:w="8125" w:type="dxa"/>
          <w:trHeight w:val="255"/>
        </w:trPr>
        <w:tc>
          <w:tcPr>
            <w:tcW w:w="10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475C41"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  <w:t xml:space="preserve">Il numero delle imprese creditrici è di 687.  </w:t>
            </w: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C41" w:rsidRPr="00475C41" w:rsidRDefault="00475C41" w:rsidP="00475C41">
            <w:pPr>
              <w:spacing w:after="0" w:line="240" w:lineRule="auto"/>
              <w:rPr>
                <w:rFonts w:ascii="Arial1" w:eastAsia="Times New Roman" w:hAnsi="Arial1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</w:tbl>
    <w:p w:rsidR="00514516" w:rsidRDefault="00514516" w:rsidP="00475C41">
      <w:bookmarkStart w:id="0" w:name="_GoBack"/>
      <w:bookmarkEnd w:id="0"/>
    </w:p>
    <w:sectPr w:rsidR="005145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1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986"/>
    <w:rsid w:val="000D0B8B"/>
    <w:rsid w:val="00352986"/>
    <w:rsid w:val="00475C41"/>
    <w:rsid w:val="0051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Fernanda Petrangeli</cp:lastModifiedBy>
  <cp:revision>2</cp:revision>
  <dcterms:created xsi:type="dcterms:W3CDTF">2017-04-29T17:23:00Z</dcterms:created>
  <dcterms:modified xsi:type="dcterms:W3CDTF">2017-04-29T17:23:00Z</dcterms:modified>
</cp:coreProperties>
</file>