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986" w:rsidRDefault="00352986">
      <w:r>
        <w:t>AMMONTARE COMPLESSIVO DEI DEBITI SECONDO TRIMESTRE 2016</w:t>
      </w:r>
      <w:bookmarkStart w:id="0" w:name="_GoBack"/>
      <w:bookmarkEnd w:id="0"/>
    </w:p>
    <w:tbl>
      <w:tblPr>
        <w:tblW w:w="1926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10"/>
        <w:gridCol w:w="1740"/>
        <w:gridCol w:w="1125"/>
        <w:gridCol w:w="1755"/>
        <w:gridCol w:w="1755"/>
        <w:gridCol w:w="1155"/>
        <w:gridCol w:w="1620"/>
        <w:gridCol w:w="3030"/>
        <w:gridCol w:w="2370"/>
      </w:tblGrid>
      <w:tr w:rsidR="00352986" w:rsidTr="00352986">
        <w:tblPrEx>
          <w:tblCellMar>
            <w:top w:w="0" w:type="dxa"/>
            <w:bottom w:w="0" w:type="dxa"/>
          </w:tblCellMar>
        </w:tblPrEx>
        <w:trPr>
          <w:trHeight w:val="151"/>
        </w:trPr>
        <w:tc>
          <w:tcPr>
            <w:tcW w:w="1926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352986" w:rsidTr="00352986">
        <w:tblPrEx>
          <w:tblCellMar>
            <w:top w:w="0" w:type="dxa"/>
            <w:bottom w:w="0" w:type="dxa"/>
          </w:tblCellMar>
        </w:tblPrEx>
        <w:trPr>
          <w:trHeight w:val="285"/>
        </w:trPr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370" w:type="dxa"/>
            <w:tcBorders>
              <w:top w:val="nil"/>
              <w:left w:val="nil"/>
              <w:bottom w:val="nil"/>
              <w:right w:val="nil"/>
            </w:tcBorders>
          </w:tcPr>
          <w:p w:rsidR="00352986" w:rsidRDefault="00352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352986" w:rsidRDefault="00352986" w:rsidP="00352986">
      <w:r>
        <w:t>Ai sensi dell'art.33 del D.lgs.n.33/2013  così come modificato dall'art.29 del D.lgs.25 maggio 2016 n. 97  si evidenzia, alla scadenza del trimestre, un ammontare complessivo dei debiti</w:t>
      </w:r>
      <w:r>
        <w:t xml:space="preserve"> pari a 16.275.718,60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14516" w:rsidRDefault="00352986" w:rsidP="00352986">
      <w:r>
        <w:t xml:space="preserve">Il numero delle imprese creditrici è di 680.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51451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986"/>
    <w:rsid w:val="00352986"/>
    <w:rsid w:val="0051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Tomassi</dc:creator>
  <cp:lastModifiedBy>Alberto Tomassi</cp:lastModifiedBy>
  <cp:revision>1</cp:revision>
  <dcterms:created xsi:type="dcterms:W3CDTF">2017-04-27T07:37:00Z</dcterms:created>
  <dcterms:modified xsi:type="dcterms:W3CDTF">2017-04-27T07:38:00Z</dcterms:modified>
</cp:coreProperties>
</file>